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145E" w14:textId="6EAEC5B4" w:rsidR="009E3382" w:rsidRDefault="00E3001A" w:rsidP="00E11500">
      <w:pPr>
        <w:jc w:val="center"/>
        <w:rPr>
          <w:rFonts w:ascii="Garamond" w:hAnsi="Garamond" w:cs="Arial"/>
          <w:b/>
          <w:sz w:val="24"/>
          <w:szCs w:val="24"/>
          <w:lang w:val="it-IT"/>
        </w:rPr>
      </w:pPr>
      <w:r>
        <w:rPr>
          <w:noProof/>
          <w:lang w:val="it-IT" w:eastAsia="it-IT"/>
        </w:rPr>
        <w:drawing>
          <wp:inline distT="0" distB="0" distL="0" distR="0" wp14:anchorId="41E385B9" wp14:editId="508DE372">
            <wp:extent cx="1524000" cy="8572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inline>
        </w:drawing>
      </w:r>
    </w:p>
    <w:p w14:paraId="4202A221" w14:textId="77777777" w:rsidR="0096527B" w:rsidRPr="000E7BBC" w:rsidRDefault="0096527B" w:rsidP="000675A2">
      <w:pPr>
        <w:jc w:val="center"/>
        <w:rPr>
          <w:rFonts w:ascii="Garamond" w:hAnsi="Garamond" w:cs="Arial"/>
          <w:b/>
          <w:sz w:val="32"/>
          <w:szCs w:val="32"/>
          <w:lang w:val="it-IT"/>
        </w:rPr>
      </w:pPr>
    </w:p>
    <w:p w14:paraId="54F12A2E" w14:textId="396064AA" w:rsidR="00201FA2" w:rsidRPr="000E7BBC" w:rsidRDefault="009E3382" w:rsidP="000675A2">
      <w:pPr>
        <w:jc w:val="center"/>
        <w:rPr>
          <w:rFonts w:ascii="Garamond" w:hAnsi="Garamond" w:cs="Arial"/>
          <w:b/>
          <w:sz w:val="32"/>
          <w:szCs w:val="32"/>
          <w:lang w:val="it-IT"/>
        </w:rPr>
      </w:pPr>
      <w:r w:rsidRPr="000E7BBC">
        <w:rPr>
          <w:rFonts w:ascii="Garamond" w:hAnsi="Garamond" w:cs="Arial"/>
          <w:b/>
          <w:sz w:val="32"/>
          <w:szCs w:val="32"/>
          <w:lang w:val="it-IT"/>
        </w:rPr>
        <w:t>C</w:t>
      </w:r>
      <w:r w:rsidR="001D368C" w:rsidRPr="000E7BBC">
        <w:rPr>
          <w:rFonts w:ascii="Garamond" w:hAnsi="Garamond" w:cs="Arial"/>
          <w:b/>
          <w:sz w:val="32"/>
          <w:szCs w:val="32"/>
          <w:lang w:val="it-IT"/>
        </w:rPr>
        <w:t>OMUNICATO STAMPA</w:t>
      </w:r>
      <w:r w:rsidR="00201FA2" w:rsidRPr="000E7BBC">
        <w:rPr>
          <w:rFonts w:ascii="Garamond" w:hAnsi="Garamond" w:cs="Arial"/>
          <w:b/>
          <w:sz w:val="32"/>
          <w:szCs w:val="32"/>
          <w:lang w:val="it-IT"/>
        </w:rPr>
        <w:t xml:space="preserve"> </w:t>
      </w:r>
    </w:p>
    <w:p w14:paraId="2201F2EF" w14:textId="77777777" w:rsidR="001D368C" w:rsidRDefault="001D368C" w:rsidP="00E03183">
      <w:pPr>
        <w:spacing w:after="120"/>
        <w:jc w:val="center"/>
        <w:rPr>
          <w:rFonts w:ascii="Garamond" w:hAnsi="Garamond" w:cs="Arial"/>
          <w:b/>
          <w:sz w:val="28"/>
          <w:szCs w:val="28"/>
          <w:u w:val="single"/>
          <w:lang w:val="it-IT"/>
        </w:rPr>
      </w:pPr>
      <w:bookmarkStart w:id="0" w:name="_Hlk45533166"/>
    </w:p>
    <w:p w14:paraId="65B81261" w14:textId="77777777" w:rsidR="001D368C" w:rsidRPr="001D368C" w:rsidRDefault="00E03183" w:rsidP="001D368C">
      <w:pPr>
        <w:spacing w:after="0"/>
        <w:jc w:val="center"/>
        <w:rPr>
          <w:rFonts w:ascii="Garamond" w:hAnsi="Garamond" w:cs="Arial"/>
          <w:b/>
          <w:sz w:val="32"/>
          <w:szCs w:val="32"/>
          <w:lang w:val="it-IT"/>
        </w:rPr>
      </w:pPr>
      <w:r w:rsidRPr="001D368C">
        <w:rPr>
          <w:rFonts w:ascii="Garamond" w:hAnsi="Garamond" w:cs="Arial"/>
          <w:b/>
          <w:sz w:val="32"/>
          <w:szCs w:val="32"/>
          <w:lang w:val="it-IT"/>
        </w:rPr>
        <w:t xml:space="preserve">COPERNICO SIM </w:t>
      </w:r>
    </w:p>
    <w:p w14:paraId="2B1D6962" w14:textId="0034DC4D" w:rsidR="00C55352" w:rsidRPr="001D368C" w:rsidRDefault="00E03183" w:rsidP="001D368C">
      <w:pPr>
        <w:spacing w:after="0"/>
        <w:jc w:val="center"/>
        <w:rPr>
          <w:rFonts w:ascii="Garamond" w:hAnsi="Garamond" w:cs="Arial"/>
          <w:b/>
          <w:sz w:val="32"/>
          <w:szCs w:val="32"/>
          <w:lang w:val="it-IT"/>
        </w:rPr>
      </w:pPr>
      <w:r w:rsidRPr="00E03183">
        <w:rPr>
          <w:rFonts w:ascii="Garamond" w:hAnsi="Garamond" w:cs="Arial"/>
          <w:b/>
          <w:sz w:val="32"/>
          <w:szCs w:val="32"/>
          <w:lang w:val="it-IT"/>
        </w:rPr>
        <w:t>COMUNICA L</w:t>
      </w:r>
      <w:r w:rsidR="0096527B">
        <w:rPr>
          <w:rFonts w:ascii="Garamond" w:hAnsi="Garamond" w:cs="Arial"/>
          <w:b/>
          <w:sz w:val="32"/>
          <w:szCs w:val="32"/>
          <w:lang w:val="it-IT"/>
        </w:rPr>
        <w:t xml:space="preserve">A CHIUSURA DEL </w:t>
      </w:r>
      <w:r w:rsidR="00A539A4">
        <w:rPr>
          <w:rFonts w:ascii="Garamond" w:hAnsi="Garamond" w:cs="Arial"/>
          <w:b/>
          <w:sz w:val="32"/>
          <w:szCs w:val="32"/>
          <w:lang w:val="it-IT"/>
        </w:rPr>
        <w:t>QUARTO</w:t>
      </w:r>
      <w:r w:rsidR="000E7BBC">
        <w:rPr>
          <w:rFonts w:ascii="Garamond" w:hAnsi="Garamond" w:cs="Arial"/>
          <w:b/>
          <w:sz w:val="32"/>
          <w:szCs w:val="32"/>
          <w:lang w:val="it-IT"/>
        </w:rPr>
        <w:t xml:space="preserve"> </w:t>
      </w:r>
      <w:r w:rsidRPr="00E03183">
        <w:rPr>
          <w:rFonts w:ascii="Garamond" w:hAnsi="Garamond" w:cs="Arial"/>
          <w:b/>
          <w:sz w:val="32"/>
          <w:szCs w:val="32"/>
          <w:lang w:val="it-IT"/>
        </w:rPr>
        <w:t>PERIODO DI ESERCIZIO</w:t>
      </w:r>
      <w:r w:rsidR="001D368C" w:rsidRPr="001D368C">
        <w:rPr>
          <w:rFonts w:ascii="Garamond" w:hAnsi="Garamond" w:cs="Arial"/>
          <w:b/>
          <w:sz w:val="32"/>
          <w:szCs w:val="32"/>
          <w:lang w:val="it-IT"/>
        </w:rPr>
        <w:t xml:space="preserve"> </w:t>
      </w:r>
      <w:r w:rsidRPr="001D368C">
        <w:rPr>
          <w:rFonts w:ascii="Garamond" w:hAnsi="Garamond" w:cs="Arial"/>
          <w:b/>
          <w:sz w:val="32"/>
          <w:szCs w:val="32"/>
          <w:lang w:val="it-IT"/>
        </w:rPr>
        <w:t xml:space="preserve">DEL “WARRANT </w:t>
      </w:r>
      <w:r w:rsidR="000675A2" w:rsidRPr="001D368C">
        <w:rPr>
          <w:rFonts w:ascii="Garamond" w:hAnsi="Garamond" w:cs="Arial"/>
          <w:b/>
          <w:sz w:val="32"/>
          <w:szCs w:val="32"/>
          <w:lang w:val="it-IT"/>
        </w:rPr>
        <w:t>C</w:t>
      </w:r>
      <w:r w:rsidR="005A0B22">
        <w:rPr>
          <w:rFonts w:ascii="Garamond" w:hAnsi="Garamond" w:cs="Arial"/>
          <w:b/>
          <w:sz w:val="32"/>
          <w:szCs w:val="32"/>
          <w:lang w:val="it-IT"/>
        </w:rPr>
        <w:t>OPERNICO</w:t>
      </w:r>
      <w:r w:rsidR="000675A2" w:rsidRPr="001D368C">
        <w:rPr>
          <w:rFonts w:ascii="Garamond" w:hAnsi="Garamond" w:cs="Arial"/>
          <w:b/>
          <w:sz w:val="32"/>
          <w:szCs w:val="32"/>
          <w:lang w:val="it-IT"/>
        </w:rPr>
        <w:t xml:space="preserve"> SIM S.p.A. 2019-202</w:t>
      </w:r>
      <w:r w:rsidR="008568BE">
        <w:rPr>
          <w:rFonts w:ascii="Garamond" w:hAnsi="Garamond" w:cs="Arial"/>
          <w:b/>
          <w:sz w:val="32"/>
          <w:szCs w:val="32"/>
          <w:lang w:val="it-IT"/>
        </w:rPr>
        <w:t>5</w:t>
      </w:r>
      <w:r w:rsidR="000675A2" w:rsidRPr="001D368C">
        <w:rPr>
          <w:rFonts w:ascii="Garamond" w:hAnsi="Garamond" w:cs="Arial"/>
          <w:b/>
          <w:sz w:val="32"/>
          <w:szCs w:val="32"/>
          <w:lang w:val="it-IT"/>
        </w:rPr>
        <w:t>”</w:t>
      </w:r>
      <w:bookmarkEnd w:id="0"/>
    </w:p>
    <w:p w14:paraId="061FBA12" w14:textId="77777777" w:rsidR="001D368C" w:rsidRDefault="001D368C" w:rsidP="000675A2">
      <w:pPr>
        <w:spacing w:after="120"/>
        <w:jc w:val="center"/>
        <w:rPr>
          <w:rFonts w:ascii="Garamond" w:hAnsi="Garamond" w:cs="Arial"/>
          <w:sz w:val="24"/>
          <w:szCs w:val="24"/>
          <w:u w:val="single"/>
          <w:lang w:val="it-IT"/>
        </w:rPr>
      </w:pPr>
    </w:p>
    <w:p w14:paraId="5D137E61" w14:textId="77777777" w:rsidR="00D5327B" w:rsidRDefault="00D5327B" w:rsidP="000675A2">
      <w:pPr>
        <w:spacing w:after="120"/>
        <w:jc w:val="center"/>
        <w:rPr>
          <w:rFonts w:ascii="Garamond" w:hAnsi="Garamond" w:cs="Arial"/>
          <w:sz w:val="24"/>
          <w:szCs w:val="24"/>
          <w:u w:val="single"/>
          <w:lang w:val="it-IT"/>
        </w:rPr>
      </w:pPr>
    </w:p>
    <w:p w14:paraId="01F13472" w14:textId="77777777" w:rsidR="00D5327B" w:rsidRPr="00AE1EE5" w:rsidRDefault="00D5327B" w:rsidP="000675A2">
      <w:pPr>
        <w:spacing w:after="120"/>
        <w:jc w:val="center"/>
        <w:rPr>
          <w:rFonts w:ascii="Garamond" w:hAnsi="Garamond" w:cs="Arial"/>
          <w:sz w:val="24"/>
          <w:szCs w:val="24"/>
          <w:u w:val="single"/>
          <w:lang w:val="it-IT"/>
        </w:rPr>
      </w:pPr>
    </w:p>
    <w:p w14:paraId="29BE1332" w14:textId="0995137D" w:rsidR="00223053" w:rsidRDefault="00D445E7" w:rsidP="00471A51">
      <w:pPr>
        <w:spacing w:after="120"/>
        <w:jc w:val="both"/>
        <w:rPr>
          <w:rFonts w:ascii="Garamond" w:hAnsi="Garamond" w:cs="Arial"/>
          <w:sz w:val="24"/>
          <w:szCs w:val="24"/>
          <w:lang w:val="it-IT"/>
        </w:rPr>
      </w:pPr>
      <w:r w:rsidRPr="00C31D24">
        <w:rPr>
          <w:rFonts w:ascii="Garamond" w:hAnsi="Garamond" w:cs="Arial"/>
          <w:b/>
          <w:bCs/>
          <w:sz w:val="24"/>
          <w:szCs w:val="24"/>
          <w:lang w:val="it-IT"/>
        </w:rPr>
        <w:t xml:space="preserve">Udine, </w:t>
      </w:r>
      <w:r w:rsidR="00C31D24" w:rsidRPr="00C31D24">
        <w:rPr>
          <w:rFonts w:ascii="Garamond" w:hAnsi="Garamond" w:cs="Arial"/>
          <w:b/>
          <w:bCs/>
          <w:sz w:val="24"/>
          <w:szCs w:val="24"/>
          <w:lang w:val="it-IT"/>
        </w:rPr>
        <w:t>2</w:t>
      </w:r>
      <w:r w:rsidR="00745BAE" w:rsidRPr="00C31D24">
        <w:rPr>
          <w:rFonts w:ascii="Garamond" w:hAnsi="Garamond" w:cs="Arial"/>
          <w:b/>
          <w:bCs/>
          <w:sz w:val="24"/>
          <w:szCs w:val="24"/>
          <w:lang w:val="it-IT"/>
        </w:rPr>
        <w:t xml:space="preserve"> novembre</w:t>
      </w:r>
      <w:r w:rsidR="00E642E2" w:rsidRPr="00C31D24">
        <w:rPr>
          <w:rFonts w:ascii="Garamond" w:hAnsi="Garamond" w:cs="Arial"/>
          <w:b/>
          <w:bCs/>
          <w:sz w:val="24"/>
          <w:szCs w:val="24"/>
          <w:lang w:val="it-IT"/>
        </w:rPr>
        <w:t xml:space="preserve"> </w:t>
      </w:r>
      <w:r w:rsidR="0053273E" w:rsidRPr="00C31D24">
        <w:rPr>
          <w:rFonts w:ascii="Garamond" w:hAnsi="Garamond" w:cs="Arial"/>
          <w:b/>
          <w:bCs/>
          <w:sz w:val="24"/>
          <w:szCs w:val="24"/>
          <w:lang w:val="it-IT"/>
        </w:rPr>
        <w:t>202</w:t>
      </w:r>
      <w:r w:rsidR="00A539A4">
        <w:rPr>
          <w:rFonts w:ascii="Garamond" w:hAnsi="Garamond" w:cs="Arial"/>
          <w:b/>
          <w:bCs/>
          <w:sz w:val="24"/>
          <w:szCs w:val="24"/>
          <w:lang w:val="it-IT"/>
        </w:rPr>
        <w:t>3</w:t>
      </w:r>
      <w:r w:rsidR="0053273E" w:rsidRPr="00C31D24">
        <w:rPr>
          <w:rFonts w:ascii="Garamond" w:hAnsi="Garamond" w:cs="Arial"/>
          <w:sz w:val="24"/>
          <w:szCs w:val="24"/>
          <w:lang w:val="it-IT"/>
        </w:rPr>
        <w:t xml:space="preserve"> - </w:t>
      </w:r>
      <w:r w:rsidR="00C55352" w:rsidRPr="00C31D24">
        <w:rPr>
          <w:rFonts w:ascii="Garamond" w:hAnsi="Garamond" w:cs="Arial"/>
          <w:sz w:val="24"/>
          <w:szCs w:val="24"/>
          <w:lang w:val="it-IT"/>
        </w:rPr>
        <w:t>Copernico SIM</w:t>
      </w:r>
      <w:r w:rsidR="00C55352" w:rsidRPr="00DA6E79">
        <w:rPr>
          <w:rFonts w:ascii="Garamond" w:hAnsi="Garamond" w:cs="Arial"/>
          <w:sz w:val="24"/>
          <w:szCs w:val="24"/>
          <w:lang w:val="it-IT"/>
        </w:rPr>
        <w:t xml:space="preserve"> S.p.A. (“</w:t>
      </w:r>
      <w:r w:rsidR="0053273E" w:rsidRPr="00DA6E79">
        <w:rPr>
          <w:rFonts w:ascii="Garamond" w:hAnsi="Garamond" w:cs="Arial"/>
          <w:sz w:val="24"/>
          <w:szCs w:val="24"/>
          <w:lang w:val="it-IT"/>
        </w:rPr>
        <w:t xml:space="preserve">la </w:t>
      </w:r>
      <w:r w:rsidR="00C55352" w:rsidRPr="00DA6E79">
        <w:rPr>
          <w:rFonts w:ascii="Garamond" w:hAnsi="Garamond" w:cs="Arial"/>
          <w:sz w:val="24"/>
          <w:szCs w:val="24"/>
          <w:lang w:val="it-IT"/>
        </w:rPr>
        <w:t>Società”</w:t>
      </w:r>
      <w:r w:rsidR="00E03183">
        <w:rPr>
          <w:rFonts w:ascii="Garamond" w:hAnsi="Garamond" w:cs="Arial"/>
          <w:sz w:val="24"/>
          <w:szCs w:val="24"/>
          <w:lang w:val="it-IT"/>
        </w:rPr>
        <w:t xml:space="preserve"> o anche “Copernico SIM”</w:t>
      </w:r>
      <w:r w:rsidR="00C55352" w:rsidRPr="00DA6E79">
        <w:rPr>
          <w:rFonts w:ascii="Garamond" w:hAnsi="Garamond" w:cs="Arial"/>
          <w:sz w:val="24"/>
          <w:szCs w:val="24"/>
          <w:lang w:val="it-IT"/>
        </w:rPr>
        <w:t>)</w:t>
      </w:r>
      <w:r w:rsidR="009040C8">
        <w:rPr>
          <w:rFonts w:ascii="Garamond" w:hAnsi="Garamond" w:cs="Arial"/>
          <w:sz w:val="24"/>
          <w:szCs w:val="24"/>
          <w:lang w:val="it-IT"/>
        </w:rPr>
        <w:t xml:space="preserve">, </w:t>
      </w:r>
      <w:r w:rsidR="008568BE" w:rsidRPr="008568BE">
        <w:rPr>
          <w:rFonts w:ascii="Garamond" w:hAnsi="Garamond" w:cs="Arial"/>
          <w:sz w:val="24"/>
          <w:szCs w:val="24"/>
          <w:lang w:val="it-IT"/>
        </w:rPr>
        <w:t xml:space="preserve">quotata su </w:t>
      </w:r>
      <w:r w:rsidR="008568BE" w:rsidRPr="00981EEF">
        <w:rPr>
          <w:rFonts w:ascii="Garamond" w:hAnsi="Garamond" w:cs="Arial"/>
          <w:sz w:val="24"/>
          <w:szCs w:val="24"/>
          <w:lang w:val="it-IT"/>
        </w:rPr>
        <w:t>Euronext Growth Milan</w:t>
      </w:r>
      <w:r w:rsidR="009040C8">
        <w:rPr>
          <w:rFonts w:ascii="Garamond" w:hAnsi="Garamond" w:cs="Arial"/>
          <w:sz w:val="24"/>
          <w:szCs w:val="24"/>
          <w:lang w:val="it-IT"/>
        </w:rPr>
        <w:t xml:space="preserve">, </w:t>
      </w:r>
      <w:r w:rsidR="008568BE" w:rsidRPr="008568BE">
        <w:rPr>
          <w:rFonts w:ascii="Garamond" w:hAnsi="Garamond" w:cs="Arial"/>
          <w:sz w:val="24"/>
          <w:szCs w:val="24"/>
          <w:lang w:val="it-IT"/>
        </w:rPr>
        <w:t>organizzato e gestito da Borsa Italiana S.p.A.,</w:t>
      </w:r>
      <w:r w:rsidR="00223053">
        <w:rPr>
          <w:rFonts w:ascii="Garamond" w:hAnsi="Garamond" w:cs="Arial"/>
          <w:sz w:val="24"/>
          <w:szCs w:val="24"/>
          <w:lang w:val="it-IT"/>
        </w:rPr>
        <w:t xml:space="preserve"> comunica che</w:t>
      </w:r>
      <w:r w:rsidR="00C35A0B">
        <w:rPr>
          <w:rFonts w:ascii="Garamond" w:hAnsi="Garamond" w:cs="Arial"/>
          <w:sz w:val="24"/>
          <w:szCs w:val="24"/>
          <w:lang w:val="it-IT"/>
        </w:rPr>
        <w:t>,</w:t>
      </w:r>
      <w:r w:rsidR="00223053">
        <w:rPr>
          <w:rFonts w:ascii="Garamond" w:hAnsi="Garamond" w:cs="Arial"/>
          <w:sz w:val="24"/>
          <w:szCs w:val="24"/>
          <w:lang w:val="it-IT"/>
        </w:rPr>
        <w:t xml:space="preserve"> in data 31 ottobre 202</w:t>
      </w:r>
      <w:r w:rsidR="00A539A4">
        <w:rPr>
          <w:rFonts w:ascii="Garamond" w:hAnsi="Garamond" w:cs="Arial"/>
          <w:sz w:val="24"/>
          <w:szCs w:val="24"/>
          <w:lang w:val="it-IT"/>
        </w:rPr>
        <w:t>3</w:t>
      </w:r>
      <w:r w:rsidR="00C35A0B">
        <w:rPr>
          <w:rFonts w:ascii="Garamond" w:hAnsi="Garamond" w:cs="Arial"/>
          <w:sz w:val="24"/>
          <w:szCs w:val="24"/>
          <w:lang w:val="it-IT"/>
        </w:rPr>
        <w:t>,</w:t>
      </w:r>
      <w:r w:rsidR="00223053">
        <w:rPr>
          <w:rFonts w:ascii="Garamond" w:hAnsi="Garamond" w:cs="Arial"/>
          <w:sz w:val="24"/>
          <w:szCs w:val="24"/>
          <w:lang w:val="it-IT"/>
        </w:rPr>
        <w:t xml:space="preserve"> si è concluso il </w:t>
      </w:r>
      <w:r w:rsidR="00A539A4">
        <w:rPr>
          <w:rFonts w:ascii="Garamond" w:hAnsi="Garamond" w:cs="Arial"/>
          <w:sz w:val="24"/>
          <w:szCs w:val="24"/>
          <w:lang w:val="it-IT"/>
        </w:rPr>
        <w:t>Quarto</w:t>
      </w:r>
      <w:r w:rsidR="00223053">
        <w:rPr>
          <w:rFonts w:ascii="Garamond" w:hAnsi="Garamond" w:cs="Arial"/>
          <w:sz w:val="24"/>
          <w:szCs w:val="24"/>
          <w:lang w:val="it-IT"/>
        </w:rPr>
        <w:t xml:space="preserve"> P</w:t>
      </w:r>
      <w:r w:rsidR="00223053" w:rsidRPr="0096527B">
        <w:rPr>
          <w:rFonts w:ascii="Garamond" w:hAnsi="Garamond" w:cs="Arial"/>
          <w:sz w:val="24"/>
          <w:szCs w:val="24"/>
          <w:lang w:val="it-IT"/>
        </w:rPr>
        <w:t>eriod</w:t>
      </w:r>
      <w:r w:rsidR="00401C98">
        <w:rPr>
          <w:rFonts w:ascii="Garamond" w:hAnsi="Garamond" w:cs="Arial"/>
          <w:sz w:val="24"/>
          <w:szCs w:val="24"/>
          <w:lang w:val="it-IT"/>
        </w:rPr>
        <w:t>o</w:t>
      </w:r>
      <w:r w:rsidR="00223053" w:rsidRPr="0096527B">
        <w:rPr>
          <w:rFonts w:ascii="Garamond" w:hAnsi="Garamond" w:cs="Arial"/>
          <w:sz w:val="24"/>
          <w:szCs w:val="24"/>
          <w:lang w:val="it-IT"/>
        </w:rPr>
        <w:t xml:space="preserve"> </w:t>
      </w:r>
      <w:r w:rsidR="00223053">
        <w:rPr>
          <w:rFonts w:ascii="Garamond" w:hAnsi="Garamond" w:cs="Arial"/>
          <w:sz w:val="24"/>
          <w:szCs w:val="24"/>
          <w:lang w:val="it-IT"/>
        </w:rPr>
        <w:t xml:space="preserve">di </w:t>
      </w:r>
      <w:r w:rsidR="00223053" w:rsidRPr="0096527B">
        <w:rPr>
          <w:rFonts w:ascii="Garamond" w:hAnsi="Garamond" w:cs="Arial"/>
          <w:sz w:val="24"/>
          <w:szCs w:val="24"/>
          <w:lang w:val="it-IT"/>
        </w:rPr>
        <w:t>esercizio dei</w:t>
      </w:r>
      <w:r w:rsidR="00223053" w:rsidRPr="00E03183">
        <w:rPr>
          <w:rFonts w:ascii="Garamond" w:hAnsi="Garamond" w:cs="Arial"/>
          <w:sz w:val="24"/>
          <w:szCs w:val="24"/>
          <w:lang w:val="it-IT"/>
        </w:rPr>
        <w:t xml:space="preserve"> “Warrant </w:t>
      </w:r>
      <w:r w:rsidR="00223053" w:rsidRPr="00E03183">
        <w:rPr>
          <w:rFonts w:ascii="Garamond" w:hAnsi="Garamond" w:cs="Arial"/>
          <w:bCs/>
          <w:sz w:val="24"/>
          <w:szCs w:val="24"/>
          <w:lang w:val="it-IT"/>
        </w:rPr>
        <w:t>Copernico SIM S.p.A. 2019-202</w:t>
      </w:r>
      <w:r w:rsidR="00223053">
        <w:rPr>
          <w:rFonts w:ascii="Garamond" w:hAnsi="Garamond" w:cs="Arial"/>
          <w:bCs/>
          <w:sz w:val="24"/>
          <w:szCs w:val="24"/>
          <w:lang w:val="it-IT"/>
        </w:rPr>
        <w:t>5</w:t>
      </w:r>
      <w:r w:rsidR="00223053" w:rsidRPr="00E03183">
        <w:rPr>
          <w:rFonts w:ascii="Garamond" w:hAnsi="Garamond" w:cs="Arial"/>
          <w:sz w:val="24"/>
          <w:szCs w:val="24"/>
          <w:lang w:val="it-IT"/>
        </w:rPr>
        <w:t>”, codice ISIN IT0005379372 (di seguito anche</w:t>
      </w:r>
      <w:r w:rsidR="00223053">
        <w:rPr>
          <w:rFonts w:ascii="Garamond" w:hAnsi="Garamond" w:cs="Arial"/>
          <w:sz w:val="24"/>
          <w:szCs w:val="24"/>
          <w:lang w:val="it-IT"/>
        </w:rPr>
        <w:t xml:space="preserve"> “Warrant”).</w:t>
      </w:r>
    </w:p>
    <w:p w14:paraId="411501CF" w14:textId="1E74D762" w:rsidR="00A539A4" w:rsidRDefault="00A539A4" w:rsidP="00A539A4">
      <w:pPr>
        <w:spacing w:after="120"/>
        <w:jc w:val="both"/>
        <w:rPr>
          <w:rFonts w:ascii="Garamond" w:hAnsi="Garamond" w:cs="Arial"/>
          <w:sz w:val="24"/>
          <w:szCs w:val="24"/>
          <w:lang w:val="it-IT"/>
        </w:rPr>
      </w:pPr>
      <w:r w:rsidRPr="0096527B">
        <w:rPr>
          <w:rFonts w:ascii="Garamond" w:hAnsi="Garamond" w:cs="Arial"/>
          <w:sz w:val="24"/>
          <w:szCs w:val="24"/>
          <w:lang w:val="it-IT"/>
        </w:rPr>
        <w:t xml:space="preserve">Durante il </w:t>
      </w:r>
      <w:r>
        <w:rPr>
          <w:rFonts w:ascii="Garamond" w:hAnsi="Garamond" w:cs="Arial"/>
          <w:sz w:val="24"/>
          <w:szCs w:val="24"/>
          <w:lang w:val="it-IT"/>
        </w:rPr>
        <w:t>Quarto</w:t>
      </w:r>
      <w:r w:rsidRPr="0096527B">
        <w:rPr>
          <w:rFonts w:ascii="Garamond" w:hAnsi="Garamond" w:cs="Arial"/>
          <w:sz w:val="24"/>
          <w:szCs w:val="24"/>
          <w:lang w:val="it-IT"/>
        </w:rPr>
        <w:t xml:space="preserve"> Periodo di Esercizio </w:t>
      </w:r>
      <w:r w:rsidRPr="00471A51">
        <w:rPr>
          <w:rFonts w:ascii="Garamond" w:hAnsi="Garamond" w:cs="Arial"/>
          <w:sz w:val="24"/>
          <w:szCs w:val="24"/>
          <w:lang w:val="it-IT"/>
        </w:rPr>
        <w:t>non sono stati esercitati Warrant e</w:t>
      </w:r>
      <w:r>
        <w:rPr>
          <w:rFonts w:ascii="Garamond" w:hAnsi="Garamond" w:cs="Arial"/>
          <w:sz w:val="24"/>
          <w:szCs w:val="24"/>
          <w:lang w:val="it-IT"/>
        </w:rPr>
        <w:t>,</w:t>
      </w:r>
      <w:r w:rsidRPr="00471A51">
        <w:rPr>
          <w:rFonts w:ascii="Garamond" w:hAnsi="Garamond" w:cs="Arial"/>
          <w:sz w:val="24"/>
          <w:szCs w:val="24"/>
          <w:lang w:val="it-IT"/>
        </w:rPr>
        <w:t xml:space="preserve"> conseguentemente</w:t>
      </w:r>
      <w:r>
        <w:rPr>
          <w:rFonts w:ascii="Garamond" w:hAnsi="Garamond" w:cs="Arial"/>
          <w:sz w:val="24"/>
          <w:szCs w:val="24"/>
          <w:lang w:val="it-IT"/>
        </w:rPr>
        <w:t xml:space="preserve">, </w:t>
      </w:r>
      <w:r w:rsidRPr="00471A51">
        <w:rPr>
          <w:rFonts w:ascii="Garamond" w:hAnsi="Garamond" w:cs="Arial"/>
          <w:sz w:val="24"/>
          <w:szCs w:val="24"/>
          <w:lang w:val="it-IT"/>
        </w:rPr>
        <w:t xml:space="preserve">non sono state sottoscritte azioni </w:t>
      </w:r>
      <w:r>
        <w:rPr>
          <w:rFonts w:ascii="Garamond" w:hAnsi="Garamond" w:cs="Arial"/>
          <w:sz w:val="24"/>
          <w:szCs w:val="24"/>
          <w:lang w:val="it-IT"/>
        </w:rPr>
        <w:t>Copernico</w:t>
      </w:r>
      <w:r w:rsidRPr="00471A51">
        <w:rPr>
          <w:rFonts w:ascii="Garamond" w:hAnsi="Garamond" w:cs="Arial"/>
          <w:sz w:val="24"/>
          <w:szCs w:val="24"/>
          <w:lang w:val="it-IT"/>
        </w:rPr>
        <w:t xml:space="preserve"> di nuova emissione</w:t>
      </w:r>
      <w:r>
        <w:rPr>
          <w:rFonts w:ascii="Garamond" w:hAnsi="Garamond" w:cs="Arial"/>
          <w:sz w:val="24"/>
          <w:szCs w:val="24"/>
          <w:lang w:val="it-IT"/>
        </w:rPr>
        <w:t xml:space="preserve">. </w:t>
      </w:r>
    </w:p>
    <w:p w14:paraId="5DF32F87" w14:textId="5825BC38" w:rsidR="00A539A4" w:rsidRDefault="00A539A4" w:rsidP="00A539A4">
      <w:pPr>
        <w:spacing w:after="120"/>
        <w:jc w:val="both"/>
        <w:rPr>
          <w:rFonts w:ascii="Garamond" w:hAnsi="Garamond" w:cs="Arial"/>
          <w:sz w:val="24"/>
          <w:szCs w:val="24"/>
          <w:lang w:val="it-IT"/>
        </w:rPr>
      </w:pPr>
      <w:r>
        <w:rPr>
          <w:rFonts w:ascii="Garamond" w:hAnsi="Garamond" w:cs="Arial"/>
          <w:sz w:val="24"/>
          <w:szCs w:val="24"/>
          <w:lang w:val="it-IT"/>
        </w:rPr>
        <w:t xml:space="preserve">A seguito di quanto sopra indicato, </w:t>
      </w:r>
      <w:r w:rsidRPr="00471A51">
        <w:rPr>
          <w:rFonts w:ascii="Garamond" w:hAnsi="Garamond" w:cs="Arial"/>
          <w:sz w:val="24"/>
          <w:szCs w:val="24"/>
          <w:lang w:val="it-IT"/>
        </w:rPr>
        <w:t>alla data attuale, risultano quindi in</w:t>
      </w:r>
      <w:r>
        <w:rPr>
          <w:rFonts w:ascii="Garamond" w:hAnsi="Garamond" w:cs="Arial"/>
          <w:sz w:val="24"/>
          <w:szCs w:val="24"/>
          <w:lang w:val="it-IT"/>
        </w:rPr>
        <w:t xml:space="preserve"> </w:t>
      </w:r>
      <w:r w:rsidRPr="00471A51">
        <w:rPr>
          <w:rFonts w:ascii="Garamond" w:hAnsi="Garamond" w:cs="Arial"/>
          <w:sz w:val="24"/>
          <w:szCs w:val="24"/>
          <w:lang w:val="it-IT"/>
        </w:rPr>
        <w:t>circolazione n</w:t>
      </w:r>
      <w:r w:rsidRPr="00C31D24">
        <w:rPr>
          <w:rFonts w:ascii="Garamond" w:hAnsi="Garamond" w:cs="Arial"/>
          <w:sz w:val="24"/>
          <w:szCs w:val="24"/>
          <w:lang w:val="it-IT"/>
        </w:rPr>
        <w:t>. 6</w:t>
      </w:r>
      <w:r>
        <w:rPr>
          <w:rFonts w:ascii="Garamond" w:hAnsi="Garamond" w:cs="Arial"/>
          <w:sz w:val="24"/>
          <w:szCs w:val="24"/>
          <w:lang w:val="it-IT"/>
        </w:rPr>
        <w:t>72</w:t>
      </w:r>
      <w:r w:rsidRPr="00C31D24">
        <w:rPr>
          <w:rFonts w:ascii="Garamond" w:hAnsi="Garamond" w:cs="Arial"/>
          <w:sz w:val="24"/>
          <w:szCs w:val="24"/>
          <w:lang w:val="it-IT"/>
        </w:rPr>
        <w:t>.494 Warrant</w:t>
      </w:r>
      <w:r>
        <w:rPr>
          <w:rFonts w:ascii="Garamond" w:hAnsi="Garamond" w:cs="Arial"/>
          <w:sz w:val="24"/>
          <w:szCs w:val="24"/>
          <w:lang w:val="it-IT"/>
        </w:rPr>
        <w:t>.</w:t>
      </w:r>
    </w:p>
    <w:p w14:paraId="72EF8AC1" w14:textId="6F7D41DA" w:rsidR="00A539A4" w:rsidRDefault="00A539A4" w:rsidP="00471A51">
      <w:pPr>
        <w:spacing w:after="120"/>
        <w:jc w:val="both"/>
        <w:rPr>
          <w:rFonts w:ascii="Garamond" w:hAnsi="Garamond" w:cs="Arial"/>
          <w:sz w:val="24"/>
          <w:szCs w:val="24"/>
          <w:lang w:val="it-IT"/>
        </w:rPr>
      </w:pPr>
      <w:r w:rsidRPr="0096527B">
        <w:rPr>
          <w:rFonts w:ascii="Garamond" w:hAnsi="Garamond" w:cs="Arial"/>
          <w:sz w:val="24"/>
          <w:szCs w:val="24"/>
          <w:lang w:val="it-IT"/>
        </w:rPr>
        <w:t xml:space="preserve">Resta inteso che i portatori dei Warrant che non abbiano richiesto di sottoscrivere le Azioni di Compendio nel </w:t>
      </w:r>
      <w:r w:rsidR="00CE2A06">
        <w:rPr>
          <w:rFonts w:ascii="Garamond" w:hAnsi="Garamond" w:cs="Arial"/>
          <w:sz w:val="24"/>
          <w:szCs w:val="24"/>
          <w:lang w:val="it-IT"/>
        </w:rPr>
        <w:t>Quarto</w:t>
      </w:r>
      <w:r w:rsidRPr="0096527B">
        <w:rPr>
          <w:rFonts w:ascii="Garamond" w:hAnsi="Garamond" w:cs="Arial"/>
          <w:sz w:val="24"/>
          <w:szCs w:val="24"/>
          <w:lang w:val="it-IT"/>
        </w:rPr>
        <w:t xml:space="preserve"> Periodo di Esercizio, avranno la facoltà di esercitare i Warrant nei successivi periodi di esercizio</w:t>
      </w:r>
      <w:r>
        <w:rPr>
          <w:rFonts w:ascii="Garamond" w:hAnsi="Garamond" w:cs="Arial"/>
          <w:sz w:val="24"/>
          <w:szCs w:val="24"/>
          <w:lang w:val="it-IT"/>
        </w:rPr>
        <w:t xml:space="preserve"> come previsto dal </w:t>
      </w:r>
      <w:r w:rsidRPr="0096527B">
        <w:rPr>
          <w:rFonts w:ascii="Garamond" w:hAnsi="Garamond" w:cs="Arial"/>
          <w:sz w:val="24"/>
          <w:szCs w:val="24"/>
          <w:lang w:val="it-IT"/>
        </w:rPr>
        <w:t>Regolamento dei Warrant.</w:t>
      </w:r>
    </w:p>
    <w:p w14:paraId="359D8D82" w14:textId="57C8C450" w:rsidR="0096527B" w:rsidRPr="0096527B" w:rsidRDefault="0096527B" w:rsidP="0096527B">
      <w:pPr>
        <w:spacing w:after="120"/>
        <w:jc w:val="both"/>
        <w:rPr>
          <w:rFonts w:ascii="Garamond" w:hAnsi="Garamond" w:cs="Arial"/>
          <w:sz w:val="24"/>
          <w:szCs w:val="24"/>
          <w:lang w:val="it-IT"/>
        </w:rPr>
      </w:pPr>
      <w:r w:rsidRPr="0096527B">
        <w:rPr>
          <w:rFonts w:ascii="Garamond" w:hAnsi="Garamond" w:cs="Arial"/>
          <w:sz w:val="24"/>
          <w:szCs w:val="24"/>
          <w:lang w:val="it-IT"/>
        </w:rPr>
        <w:t>Per ogni ulteriore informazione, si rinvia al Regolamento dei Warrant disponibile sul sito internet della Società</w:t>
      </w:r>
      <w:r w:rsidR="00CE2A06">
        <w:rPr>
          <w:rFonts w:ascii="Garamond" w:hAnsi="Garamond" w:cs="Arial"/>
          <w:sz w:val="24"/>
          <w:szCs w:val="24"/>
          <w:lang w:val="it-IT"/>
        </w:rPr>
        <w:t xml:space="preserve"> </w:t>
      </w:r>
      <w:r>
        <w:rPr>
          <w:rFonts w:ascii="Garamond" w:hAnsi="Garamond" w:cs="Arial"/>
          <w:sz w:val="24"/>
          <w:szCs w:val="24"/>
          <w:lang w:val="it-IT"/>
        </w:rPr>
        <w:t xml:space="preserve">www.copernicosim.com, </w:t>
      </w:r>
      <w:r w:rsidRPr="0096527B">
        <w:rPr>
          <w:rFonts w:ascii="Garamond" w:hAnsi="Garamond" w:cs="Arial"/>
          <w:sz w:val="24"/>
          <w:szCs w:val="24"/>
          <w:lang w:val="it-IT"/>
        </w:rPr>
        <w:t>sezione Investor Relations</w:t>
      </w:r>
      <w:r w:rsidR="005A0B22">
        <w:rPr>
          <w:rFonts w:ascii="Garamond" w:hAnsi="Garamond" w:cs="Arial"/>
          <w:sz w:val="24"/>
          <w:szCs w:val="24"/>
          <w:lang w:val="it-IT"/>
        </w:rPr>
        <w:t>/</w:t>
      </w:r>
      <w:r>
        <w:rPr>
          <w:rFonts w:ascii="Garamond" w:hAnsi="Garamond" w:cs="Arial"/>
          <w:sz w:val="24"/>
          <w:szCs w:val="24"/>
          <w:lang w:val="it-IT"/>
        </w:rPr>
        <w:t>Informazion</w:t>
      </w:r>
      <w:r w:rsidR="00B444C6">
        <w:rPr>
          <w:rFonts w:ascii="Garamond" w:hAnsi="Garamond" w:cs="Arial"/>
          <w:sz w:val="24"/>
          <w:szCs w:val="24"/>
          <w:lang w:val="it-IT"/>
        </w:rPr>
        <w:t>i</w:t>
      </w:r>
      <w:r>
        <w:rPr>
          <w:rFonts w:ascii="Garamond" w:hAnsi="Garamond" w:cs="Arial"/>
          <w:sz w:val="24"/>
          <w:szCs w:val="24"/>
          <w:lang w:val="it-IT"/>
        </w:rPr>
        <w:t xml:space="preserve"> per gli Azionisti</w:t>
      </w:r>
      <w:r w:rsidRPr="0096527B">
        <w:rPr>
          <w:rFonts w:ascii="Garamond" w:hAnsi="Garamond" w:cs="Arial"/>
          <w:sz w:val="24"/>
          <w:szCs w:val="24"/>
          <w:lang w:val="it-IT"/>
        </w:rPr>
        <w:t>. Nella medesima sezione è anche a disposizione il KID relativo ai Warrant.</w:t>
      </w:r>
    </w:p>
    <w:p w14:paraId="3F3F9F45" w14:textId="43F0EEF3" w:rsidR="00B444C6" w:rsidRDefault="00B444C6" w:rsidP="00E03183">
      <w:pPr>
        <w:spacing w:after="120"/>
        <w:jc w:val="both"/>
        <w:rPr>
          <w:rFonts w:ascii="Garamond" w:hAnsi="Garamond" w:cs="Arial"/>
          <w:sz w:val="24"/>
          <w:szCs w:val="24"/>
          <w:lang w:val="it-IT"/>
        </w:rPr>
      </w:pPr>
      <w:r w:rsidRPr="00745BAE">
        <w:rPr>
          <w:rFonts w:ascii="Garamond" w:hAnsi="Garamond" w:cs="Arial"/>
          <w:sz w:val="24"/>
          <w:szCs w:val="24"/>
          <w:lang w:val="it-IT"/>
        </w:rPr>
        <w:t xml:space="preserve">Il presente Comunicato è disponibile sul sito della Società </w:t>
      </w:r>
      <w:hyperlink r:id="rId9" w:history="1">
        <w:r w:rsidRPr="00745BAE">
          <w:rPr>
            <w:rStyle w:val="Collegamentoipertestuale"/>
            <w:rFonts w:ascii="Garamond" w:hAnsi="Garamond" w:cs="Arial"/>
            <w:sz w:val="24"/>
            <w:szCs w:val="24"/>
            <w:lang w:val="it-IT"/>
          </w:rPr>
          <w:t>www.copernicosim.com</w:t>
        </w:r>
      </w:hyperlink>
      <w:r w:rsidRPr="00745BAE">
        <w:rPr>
          <w:rFonts w:ascii="Garamond" w:hAnsi="Garamond" w:cs="Arial"/>
          <w:sz w:val="24"/>
          <w:szCs w:val="24"/>
          <w:lang w:val="it-IT"/>
        </w:rPr>
        <w:t xml:space="preserve"> nella sezione “Investor Relations”.</w:t>
      </w:r>
    </w:p>
    <w:p w14:paraId="07400BED" w14:textId="41DA3598" w:rsidR="0096527B" w:rsidRDefault="0096527B" w:rsidP="002330FA">
      <w:pPr>
        <w:jc w:val="both"/>
        <w:rPr>
          <w:rFonts w:ascii="Garamond" w:hAnsi="Garamond" w:cs="Arial"/>
          <w:sz w:val="24"/>
          <w:szCs w:val="24"/>
          <w:lang w:val="it-IT"/>
        </w:rPr>
      </w:pPr>
      <w:bookmarkStart w:id="1" w:name="_Hlk15645202"/>
    </w:p>
    <w:p w14:paraId="6B46E008" w14:textId="7C7EC849" w:rsidR="00745BAE" w:rsidRDefault="00745BAE" w:rsidP="002330FA">
      <w:pPr>
        <w:jc w:val="both"/>
        <w:rPr>
          <w:rFonts w:ascii="Garamond" w:hAnsi="Garamond" w:cs="Arial"/>
          <w:sz w:val="24"/>
          <w:szCs w:val="24"/>
          <w:lang w:val="it-IT"/>
        </w:rPr>
      </w:pPr>
    </w:p>
    <w:p w14:paraId="26D698E0" w14:textId="11B382B3" w:rsidR="00745BAE" w:rsidRDefault="00745BAE" w:rsidP="002330FA">
      <w:pPr>
        <w:jc w:val="both"/>
        <w:rPr>
          <w:rFonts w:ascii="Garamond" w:hAnsi="Garamond" w:cs="Arial"/>
          <w:sz w:val="24"/>
          <w:szCs w:val="24"/>
          <w:lang w:val="it-IT"/>
        </w:rPr>
      </w:pPr>
    </w:p>
    <w:p w14:paraId="2EA9BEC8" w14:textId="4108C983" w:rsidR="00745BAE" w:rsidRDefault="00745BAE" w:rsidP="002330FA">
      <w:pPr>
        <w:jc w:val="both"/>
        <w:rPr>
          <w:rFonts w:ascii="Garamond" w:hAnsi="Garamond" w:cs="Arial"/>
          <w:sz w:val="24"/>
          <w:szCs w:val="24"/>
          <w:lang w:val="it-IT"/>
        </w:rPr>
      </w:pPr>
    </w:p>
    <w:p w14:paraId="09276BAD" w14:textId="77777777" w:rsidR="00745BAE" w:rsidRPr="00E642E2" w:rsidRDefault="00745BAE" w:rsidP="002330FA">
      <w:pPr>
        <w:jc w:val="both"/>
        <w:rPr>
          <w:rFonts w:ascii="Garamond" w:hAnsi="Garamond" w:cs="Arial"/>
          <w:sz w:val="24"/>
          <w:szCs w:val="24"/>
          <w:lang w:val="it-IT"/>
        </w:rPr>
      </w:pPr>
    </w:p>
    <w:p w14:paraId="4864C019" w14:textId="7E9DCFF6" w:rsidR="002330FA" w:rsidRDefault="002330FA" w:rsidP="002330FA">
      <w:pPr>
        <w:jc w:val="both"/>
        <w:rPr>
          <w:rFonts w:ascii="Garamond" w:hAnsi="Garamond"/>
          <w:sz w:val="24"/>
          <w:szCs w:val="24"/>
          <w:lang w:val="it-IT"/>
        </w:rPr>
      </w:pPr>
      <w:r w:rsidRPr="00E11500">
        <w:rPr>
          <w:rFonts w:ascii="Garamond" w:hAnsi="Garamond"/>
          <w:sz w:val="24"/>
          <w:szCs w:val="24"/>
          <w:lang w:val="it-IT"/>
        </w:rPr>
        <w:lastRenderedPageBreak/>
        <w:t>_____________________________</w:t>
      </w:r>
    </w:p>
    <w:p w14:paraId="748C7D6F" w14:textId="77777777" w:rsidR="003076FF" w:rsidRPr="003076FF" w:rsidRDefault="003076FF" w:rsidP="003076FF">
      <w:pPr>
        <w:rPr>
          <w:rFonts w:ascii="Garamond" w:hAnsi="Garamond"/>
          <w:sz w:val="24"/>
          <w:szCs w:val="24"/>
          <w:lang w:val="it-IT"/>
        </w:rPr>
      </w:pPr>
    </w:p>
    <w:bookmarkEnd w:id="1"/>
    <w:p w14:paraId="181EE1B5" w14:textId="77777777" w:rsidR="00A539A4" w:rsidRPr="00E11500" w:rsidRDefault="00A539A4" w:rsidP="00A539A4">
      <w:pPr>
        <w:spacing w:after="120"/>
        <w:jc w:val="both"/>
        <w:rPr>
          <w:rFonts w:ascii="Garamond" w:hAnsi="Garamond" w:cs="Arial"/>
          <w:i/>
          <w:sz w:val="24"/>
          <w:szCs w:val="24"/>
          <w:lang w:val="it-IT"/>
        </w:rPr>
      </w:pPr>
      <w:r w:rsidRPr="00E11500">
        <w:rPr>
          <w:rFonts w:ascii="Garamond" w:hAnsi="Garamond" w:cs="Arial"/>
          <w:i/>
          <w:sz w:val="24"/>
          <w:szCs w:val="24"/>
          <w:lang w:val="it-IT"/>
        </w:rPr>
        <w:t>Copernico SIM è una delle principali società di intermediazione mobiliare, non appartenente ad alcun gruppo bancario, finanziario o assicurativo. La sua attività è focalizzata sulla consulenza in materia di investimenti in Italia con collocamento di prodotti finanziari ed assicurativi nonché, in via residuale, servizi di consulenza non abbinati al collocamento e servizi accessori di analisi patrimoniali e di portafoglio. Nell’ambito d</w:t>
      </w:r>
      <w:r>
        <w:rPr>
          <w:rFonts w:ascii="Garamond" w:hAnsi="Garamond" w:cs="Arial"/>
          <w:i/>
          <w:sz w:val="24"/>
          <w:szCs w:val="24"/>
          <w:lang w:val="it-IT"/>
        </w:rPr>
        <w:t>-</w:t>
      </w:r>
      <w:r w:rsidRPr="00E11500">
        <w:rPr>
          <w:rFonts w:ascii="Garamond" w:hAnsi="Garamond" w:cs="Arial"/>
          <w:i/>
          <w:sz w:val="24"/>
          <w:szCs w:val="24"/>
          <w:lang w:val="it-IT"/>
        </w:rPr>
        <w:t>ella consulenza, Copernico SIM seleziona ed offre alla propria clientela una molteplicità di prodotti finanziari ed assicurativi in virtù di accordi di distribuzione stipulati le principali Società Prodotto di caratura internazionale e con l’accesso ai principali mercati finanziari nazionali e internazionali. Copernico SIM ha la propria sede operativa a Udine e</w:t>
      </w:r>
      <w:r>
        <w:rPr>
          <w:rFonts w:ascii="Garamond" w:hAnsi="Garamond" w:cs="Arial"/>
          <w:i/>
          <w:sz w:val="24"/>
          <w:szCs w:val="24"/>
          <w:lang w:val="it-IT"/>
        </w:rPr>
        <w:t xml:space="preserve"> con propri uffici a Milano. </w:t>
      </w:r>
    </w:p>
    <w:p w14:paraId="73C59060" w14:textId="77777777" w:rsidR="00A539A4" w:rsidRDefault="00A539A4" w:rsidP="00A539A4">
      <w:pPr>
        <w:spacing w:after="120"/>
        <w:jc w:val="both"/>
        <w:rPr>
          <w:rFonts w:ascii="Garamond" w:hAnsi="Garamond" w:cs="Arial"/>
          <w:sz w:val="24"/>
          <w:szCs w:val="24"/>
          <w:lang w:val="it-IT"/>
        </w:rPr>
      </w:pPr>
    </w:p>
    <w:p w14:paraId="7D40B8D8" w14:textId="77777777" w:rsidR="00A539A4" w:rsidRDefault="00A539A4" w:rsidP="00A539A4">
      <w:pPr>
        <w:spacing w:after="120"/>
        <w:jc w:val="both"/>
        <w:rPr>
          <w:rFonts w:ascii="Garamond" w:hAnsi="Garamond" w:cs="Arial"/>
          <w:sz w:val="24"/>
          <w:szCs w:val="24"/>
          <w:lang w:val="it-IT"/>
        </w:rPr>
      </w:pPr>
    </w:p>
    <w:tbl>
      <w:tblPr>
        <w:tblStyle w:val="Grigliatabella"/>
        <w:tblW w:w="21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382"/>
        <w:gridCol w:w="5382"/>
        <w:gridCol w:w="5097"/>
      </w:tblGrid>
      <w:tr w:rsidR="00A539A4" w:rsidRPr="005531E6" w14:paraId="1A6A1F68" w14:textId="77777777" w:rsidTr="0018640D">
        <w:trPr>
          <w:trHeight w:val="1237"/>
        </w:trPr>
        <w:tc>
          <w:tcPr>
            <w:tcW w:w="5382" w:type="dxa"/>
          </w:tcPr>
          <w:p w14:paraId="37002DFB" w14:textId="77777777" w:rsidR="00A539A4" w:rsidRPr="00A03315" w:rsidRDefault="00A539A4" w:rsidP="0018640D">
            <w:pPr>
              <w:spacing w:line="259" w:lineRule="auto"/>
              <w:jc w:val="both"/>
              <w:rPr>
                <w:rFonts w:ascii="Garamond" w:hAnsi="Garamond" w:cstheme="minorHAnsi"/>
                <w:b/>
                <w:bCs/>
                <w:sz w:val="24"/>
                <w:szCs w:val="24"/>
                <w:lang w:val="it-IT"/>
              </w:rPr>
            </w:pPr>
            <w:r w:rsidRPr="00A03315">
              <w:rPr>
                <w:rFonts w:ascii="Garamond" w:hAnsi="Garamond" w:cstheme="minorHAnsi"/>
                <w:b/>
                <w:bCs/>
                <w:sz w:val="24"/>
                <w:szCs w:val="24"/>
                <w:lang w:val="it-IT"/>
              </w:rPr>
              <w:t xml:space="preserve">Copernico SIM S.p.A. </w:t>
            </w:r>
          </w:p>
          <w:p w14:paraId="1CF0C53C" w14:textId="31F2E255" w:rsidR="00A539A4" w:rsidRPr="00A03315" w:rsidRDefault="00A539A4" w:rsidP="0018640D">
            <w:pPr>
              <w:spacing w:line="259" w:lineRule="auto"/>
              <w:jc w:val="both"/>
              <w:rPr>
                <w:rFonts w:ascii="Garamond" w:hAnsi="Garamond" w:cstheme="minorHAnsi"/>
                <w:sz w:val="24"/>
                <w:szCs w:val="24"/>
                <w:lang w:val="it-IT"/>
              </w:rPr>
            </w:pPr>
            <w:r w:rsidRPr="00A03315">
              <w:rPr>
                <w:rFonts w:ascii="Garamond" w:hAnsi="Garamond" w:cstheme="minorHAnsi"/>
                <w:sz w:val="24"/>
                <w:szCs w:val="24"/>
                <w:lang w:val="it-IT"/>
              </w:rPr>
              <w:t>Direttore Generale e Investor Relations</w:t>
            </w:r>
            <w:r w:rsidR="00981EEF">
              <w:rPr>
                <w:rFonts w:ascii="Garamond" w:hAnsi="Garamond" w:cstheme="minorHAnsi"/>
                <w:sz w:val="24"/>
                <w:szCs w:val="24"/>
                <w:lang w:val="it-IT"/>
              </w:rPr>
              <w:t xml:space="preserve"> Manager</w:t>
            </w:r>
            <w:r w:rsidRPr="00A03315">
              <w:rPr>
                <w:rFonts w:ascii="Garamond" w:hAnsi="Garamond" w:cstheme="minorHAnsi"/>
                <w:sz w:val="24"/>
                <w:szCs w:val="24"/>
                <w:lang w:val="it-IT"/>
              </w:rPr>
              <w:t>:</w:t>
            </w:r>
          </w:p>
          <w:p w14:paraId="5BCB5A79" w14:textId="77777777" w:rsidR="00A539A4" w:rsidRPr="00A03315" w:rsidRDefault="00A539A4" w:rsidP="0018640D">
            <w:pPr>
              <w:spacing w:line="259" w:lineRule="auto"/>
              <w:jc w:val="both"/>
              <w:rPr>
                <w:rFonts w:ascii="Garamond" w:hAnsi="Garamond" w:cstheme="minorHAnsi"/>
                <w:sz w:val="24"/>
                <w:szCs w:val="24"/>
                <w:lang w:val="it-IT"/>
              </w:rPr>
            </w:pPr>
            <w:r w:rsidRPr="00A03315">
              <w:rPr>
                <w:rFonts w:ascii="Garamond" w:hAnsi="Garamond" w:cstheme="minorHAnsi"/>
                <w:sz w:val="24"/>
                <w:szCs w:val="24"/>
                <w:lang w:val="it-IT"/>
              </w:rPr>
              <w:t>Dott. Lorenzo Sacchi</w:t>
            </w:r>
          </w:p>
          <w:p w14:paraId="235ABF55" w14:textId="77777777" w:rsidR="00A539A4" w:rsidRPr="00A03315" w:rsidRDefault="00A539A4" w:rsidP="0018640D">
            <w:pPr>
              <w:spacing w:line="259" w:lineRule="auto"/>
              <w:jc w:val="both"/>
              <w:rPr>
                <w:rFonts w:ascii="Garamond" w:hAnsi="Garamond" w:cstheme="minorHAnsi"/>
                <w:sz w:val="24"/>
                <w:szCs w:val="24"/>
                <w:lang w:val="it-IT"/>
              </w:rPr>
            </w:pPr>
            <w:r w:rsidRPr="00A03315">
              <w:rPr>
                <w:rFonts w:ascii="Garamond" w:hAnsi="Garamond" w:cstheme="minorHAnsi"/>
                <w:sz w:val="24"/>
                <w:szCs w:val="24"/>
                <w:lang w:val="it-IT"/>
              </w:rPr>
              <w:t>via Cavour, 20 - 33100 - Udine</w:t>
            </w:r>
          </w:p>
          <w:p w14:paraId="6B6ADE84" w14:textId="77777777" w:rsidR="00A539A4" w:rsidRPr="00A03315" w:rsidRDefault="00A539A4" w:rsidP="0018640D">
            <w:pPr>
              <w:spacing w:line="259" w:lineRule="auto"/>
              <w:jc w:val="both"/>
              <w:rPr>
                <w:rFonts w:ascii="Garamond" w:hAnsi="Garamond" w:cstheme="minorHAnsi"/>
                <w:sz w:val="24"/>
                <w:szCs w:val="24"/>
                <w:lang w:val="it-IT"/>
              </w:rPr>
            </w:pPr>
            <w:r w:rsidRPr="00A03315">
              <w:rPr>
                <w:rFonts w:ascii="Garamond" w:hAnsi="Garamond" w:cstheme="minorHAnsi"/>
                <w:sz w:val="24"/>
                <w:szCs w:val="24"/>
                <w:lang w:val="it-IT"/>
              </w:rPr>
              <w:t>E-mail: ir@copernicosim.com</w:t>
            </w:r>
          </w:p>
          <w:p w14:paraId="7DE76875" w14:textId="77777777" w:rsidR="00A539A4" w:rsidRPr="005531E6" w:rsidRDefault="00A539A4" w:rsidP="0018640D">
            <w:pPr>
              <w:spacing w:after="120"/>
              <w:jc w:val="both"/>
              <w:rPr>
                <w:rFonts w:ascii="Garamond" w:hAnsi="Garamond" w:cs="Arial"/>
                <w:sz w:val="24"/>
                <w:szCs w:val="24"/>
                <w:lang w:val="it-IT"/>
              </w:rPr>
            </w:pPr>
            <w:r w:rsidRPr="00A03315">
              <w:rPr>
                <w:rFonts w:ascii="Garamond" w:hAnsi="Garamond" w:cstheme="minorHAnsi"/>
                <w:sz w:val="24"/>
                <w:szCs w:val="24"/>
                <w:lang w:val="it-IT"/>
              </w:rPr>
              <w:t>Tel. 0432 229835</w:t>
            </w:r>
          </w:p>
        </w:tc>
        <w:tc>
          <w:tcPr>
            <w:tcW w:w="5382" w:type="dxa"/>
          </w:tcPr>
          <w:p w14:paraId="319F501C" w14:textId="77777777" w:rsidR="00A539A4" w:rsidRPr="005531E6" w:rsidRDefault="00A539A4" w:rsidP="0018640D">
            <w:pPr>
              <w:spacing w:after="120"/>
              <w:jc w:val="both"/>
              <w:rPr>
                <w:rFonts w:ascii="Garamond" w:hAnsi="Garamond" w:cs="Arial"/>
                <w:sz w:val="24"/>
                <w:szCs w:val="24"/>
                <w:lang w:val="it-IT"/>
              </w:rPr>
            </w:pPr>
          </w:p>
        </w:tc>
        <w:tc>
          <w:tcPr>
            <w:tcW w:w="5382" w:type="dxa"/>
          </w:tcPr>
          <w:p w14:paraId="47D10289" w14:textId="77777777" w:rsidR="00A539A4" w:rsidRPr="005531E6" w:rsidRDefault="00A539A4" w:rsidP="0018640D">
            <w:pPr>
              <w:spacing w:after="120" w:line="259" w:lineRule="auto"/>
              <w:jc w:val="both"/>
              <w:rPr>
                <w:rFonts w:ascii="Garamond" w:hAnsi="Garamond" w:cs="Arial"/>
                <w:sz w:val="24"/>
                <w:szCs w:val="24"/>
                <w:lang w:val="it-IT"/>
              </w:rPr>
            </w:pPr>
          </w:p>
        </w:tc>
        <w:tc>
          <w:tcPr>
            <w:tcW w:w="5097" w:type="dxa"/>
          </w:tcPr>
          <w:p w14:paraId="385B1CBC" w14:textId="77777777" w:rsidR="00A539A4" w:rsidRPr="005531E6" w:rsidRDefault="00A539A4" w:rsidP="0018640D">
            <w:pPr>
              <w:spacing w:after="120" w:line="259" w:lineRule="auto"/>
              <w:jc w:val="both"/>
              <w:rPr>
                <w:rFonts w:ascii="Garamond" w:hAnsi="Garamond" w:cs="Arial"/>
                <w:sz w:val="24"/>
                <w:szCs w:val="24"/>
                <w:lang w:val="it-IT"/>
              </w:rPr>
            </w:pPr>
          </w:p>
        </w:tc>
      </w:tr>
      <w:tr w:rsidR="00A539A4" w:rsidRPr="005531E6" w14:paraId="7FB126AF" w14:textId="77777777" w:rsidTr="0018640D">
        <w:trPr>
          <w:trHeight w:val="834"/>
        </w:trPr>
        <w:tc>
          <w:tcPr>
            <w:tcW w:w="5382" w:type="dxa"/>
          </w:tcPr>
          <w:p w14:paraId="74439AB7" w14:textId="77777777" w:rsidR="00A539A4" w:rsidRPr="005531E6" w:rsidRDefault="00A539A4" w:rsidP="0018640D">
            <w:pPr>
              <w:spacing w:after="120"/>
              <w:jc w:val="both"/>
              <w:rPr>
                <w:rFonts w:ascii="Garamond" w:hAnsi="Garamond" w:cs="Arial"/>
                <w:b/>
                <w:bCs/>
                <w:sz w:val="24"/>
                <w:szCs w:val="24"/>
                <w:lang w:val="it-IT"/>
              </w:rPr>
            </w:pPr>
          </w:p>
        </w:tc>
        <w:tc>
          <w:tcPr>
            <w:tcW w:w="5382" w:type="dxa"/>
          </w:tcPr>
          <w:p w14:paraId="609358B0" w14:textId="77777777" w:rsidR="00A539A4" w:rsidRPr="005531E6" w:rsidRDefault="00A539A4" w:rsidP="0018640D">
            <w:pPr>
              <w:spacing w:after="120"/>
              <w:jc w:val="both"/>
              <w:rPr>
                <w:rFonts w:ascii="Garamond" w:hAnsi="Garamond" w:cs="Arial"/>
                <w:b/>
                <w:bCs/>
                <w:sz w:val="24"/>
                <w:szCs w:val="24"/>
                <w:lang w:val="it-IT"/>
              </w:rPr>
            </w:pPr>
          </w:p>
        </w:tc>
        <w:tc>
          <w:tcPr>
            <w:tcW w:w="5382" w:type="dxa"/>
          </w:tcPr>
          <w:p w14:paraId="0FBE3BAC" w14:textId="77777777" w:rsidR="00A539A4" w:rsidRPr="005531E6" w:rsidRDefault="00A539A4" w:rsidP="0018640D">
            <w:pPr>
              <w:spacing w:after="120"/>
              <w:jc w:val="both"/>
              <w:rPr>
                <w:rFonts w:ascii="Garamond" w:hAnsi="Garamond" w:cs="Arial"/>
                <w:b/>
                <w:bCs/>
                <w:sz w:val="24"/>
                <w:szCs w:val="24"/>
                <w:lang w:val="it-IT"/>
              </w:rPr>
            </w:pPr>
          </w:p>
        </w:tc>
        <w:tc>
          <w:tcPr>
            <w:tcW w:w="5097" w:type="dxa"/>
          </w:tcPr>
          <w:p w14:paraId="1003DFE6" w14:textId="77777777" w:rsidR="00A539A4" w:rsidRPr="005531E6" w:rsidRDefault="00A539A4" w:rsidP="0018640D">
            <w:pPr>
              <w:spacing w:after="120"/>
              <w:jc w:val="both"/>
              <w:rPr>
                <w:rFonts w:ascii="Garamond" w:hAnsi="Garamond" w:cs="Arial"/>
                <w:sz w:val="24"/>
                <w:szCs w:val="24"/>
                <w:lang w:val="it-IT"/>
              </w:rPr>
            </w:pPr>
          </w:p>
        </w:tc>
      </w:tr>
      <w:tr w:rsidR="00A539A4" w:rsidRPr="005531E6" w14:paraId="51604F0A" w14:textId="77777777" w:rsidTr="0018640D">
        <w:tc>
          <w:tcPr>
            <w:tcW w:w="5382" w:type="dxa"/>
          </w:tcPr>
          <w:p w14:paraId="4A260740" w14:textId="77777777" w:rsidR="00A539A4" w:rsidRPr="00981EEF" w:rsidRDefault="00A539A4" w:rsidP="0018640D">
            <w:pPr>
              <w:spacing w:line="259" w:lineRule="auto"/>
              <w:jc w:val="both"/>
              <w:rPr>
                <w:rFonts w:ascii="Garamond" w:hAnsi="Garamond" w:cstheme="minorHAnsi"/>
                <w:b/>
                <w:sz w:val="24"/>
                <w:szCs w:val="24"/>
                <w:lang w:val="en-GB"/>
              </w:rPr>
            </w:pPr>
            <w:r w:rsidRPr="00981EEF">
              <w:rPr>
                <w:rFonts w:ascii="Garamond" w:hAnsi="Garamond" w:cstheme="minorHAnsi"/>
                <w:b/>
                <w:sz w:val="24"/>
                <w:szCs w:val="24"/>
                <w:lang w:val="en-GB"/>
              </w:rPr>
              <w:t>Euronext Growth Advisor</w:t>
            </w:r>
          </w:p>
          <w:p w14:paraId="2FF10FDF" w14:textId="77777777" w:rsidR="00A539A4" w:rsidRDefault="00A539A4" w:rsidP="0018640D">
            <w:pPr>
              <w:spacing w:line="259" w:lineRule="auto"/>
              <w:jc w:val="both"/>
              <w:rPr>
                <w:rFonts w:ascii="Garamond" w:hAnsi="Garamond" w:cstheme="minorHAnsi"/>
                <w:sz w:val="24"/>
                <w:szCs w:val="24"/>
                <w:lang w:val="en-GB"/>
              </w:rPr>
            </w:pPr>
            <w:r w:rsidRPr="002255D7">
              <w:rPr>
                <w:rFonts w:ascii="Garamond" w:hAnsi="Garamond" w:cstheme="minorHAnsi"/>
                <w:sz w:val="24"/>
                <w:szCs w:val="24"/>
                <w:lang w:val="en-GB"/>
              </w:rPr>
              <w:t>EnVent Italia SIM S.p.A.</w:t>
            </w:r>
          </w:p>
          <w:p w14:paraId="4DFAADE2" w14:textId="77777777" w:rsidR="00A539A4" w:rsidRPr="00CA4AA5" w:rsidRDefault="00A539A4" w:rsidP="0018640D">
            <w:pPr>
              <w:jc w:val="both"/>
              <w:rPr>
                <w:rFonts w:ascii="Garamond" w:hAnsi="Garamond" w:cstheme="minorHAnsi"/>
                <w:sz w:val="24"/>
                <w:szCs w:val="24"/>
                <w:lang w:val="it-IT"/>
              </w:rPr>
            </w:pPr>
            <w:r w:rsidRPr="00CA4AA5">
              <w:rPr>
                <w:rFonts w:ascii="Garamond" w:hAnsi="Garamond" w:cstheme="minorHAnsi"/>
                <w:sz w:val="24"/>
                <w:szCs w:val="24"/>
                <w:lang w:val="it-IT"/>
              </w:rPr>
              <w:t>Via degli O</w:t>
            </w:r>
            <w:r>
              <w:rPr>
                <w:rFonts w:ascii="Garamond" w:hAnsi="Garamond" w:cstheme="minorHAnsi"/>
                <w:sz w:val="24"/>
                <w:szCs w:val="24"/>
                <w:lang w:val="it-IT"/>
              </w:rPr>
              <w:t>menoni 2 – 20121 Milano</w:t>
            </w:r>
          </w:p>
          <w:p w14:paraId="24EDA912" w14:textId="77777777" w:rsidR="00A539A4" w:rsidRPr="00CA4AA5" w:rsidRDefault="00A539A4" w:rsidP="0018640D">
            <w:pPr>
              <w:jc w:val="both"/>
              <w:rPr>
                <w:rFonts w:ascii="Garamond" w:hAnsi="Garamond" w:cstheme="minorHAnsi"/>
                <w:sz w:val="24"/>
                <w:szCs w:val="24"/>
                <w:lang w:val="it-IT"/>
              </w:rPr>
            </w:pPr>
            <w:r w:rsidRPr="00CA4AA5">
              <w:rPr>
                <w:rFonts w:ascii="Garamond" w:hAnsi="Garamond" w:cstheme="minorHAnsi"/>
                <w:sz w:val="24"/>
                <w:szCs w:val="24"/>
                <w:lang w:val="it-IT"/>
              </w:rPr>
              <w:t>lperconti@envent.it</w:t>
            </w:r>
          </w:p>
          <w:p w14:paraId="4C7BD594" w14:textId="77777777" w:rsidR="00A539A4" w:rsidRPr="005531E6" w:rsidRDefault="00A539A4" w:rsidP="0018640D">
            <w:pPr>
              <w:spacing w:after="120"/>
              <w:jc w:val="both"/>
              <w:rPr>
                <w:rFonts w:ascii="Garamond" w:hAnsi="Garamond" w:cs="Arial"/>
                <w:sz w:val="24"/>
                <w:szCs w:val="24"/>
                <w:lang w:val="it-IT"/>
              </w:rPr>
            </w:pPr>
          </w:p>
        </w:tc>
        <w:tc>
          <w:tcPr>
            <w:tcW w:w="5382" w:type="dxa"/>
          </w:tcPr>
          <w:p w14:paraId="45BD77E4" w14:textId="77777777" w:rsidR="00A539A4" w:rsidRPr="00A03315" w:rsidRDefault="00A539A4" w:rsidP="0018640D">
            <w:pPr>
              <w:spacing w:line="259" w:lineRule="auto"/>
              <w:jc w:val="both"/>
              <w:rPr>
                <w:rFonts w:ascii="Garamond" w:hAnsi="Garamond" w:cstheme="minorHAnsi"/>
                <w:b/>
                <w:bCs/>
                <w:sz w:val="24"/>
                <w:szCs w:val="24"/>
                <w:lang w:val="it-IT"/>
              </w:rPr>
            </w:pPr>
            <w:r w:rsidRPr="00A03315">
              <w:rPr>
                <w:rFonts w:ascii="Garamond" w:hAnsi="Garamond" w:cstheme="minorHAnsi"/>
                <w:b/>
                <w:bCs/>
                <w:sz w:val="24"/>
                <w:szCs w:val="24"/>
                <w:lang w:val="it-IT"/>
              </w:rPr>
              <w:t xml:space="preserve">Specialist </w:t>
            </w:r>
          </w:p>
          <w:p w14:paraId="10AD399A" w14:textId="77777777" w:rsidR="00A539A4" w:rsidRPr="00A03315" w:rsidRDefault="00A539A4" w:rsidP="0018640D">
            <w:pPr>
              <w:spacing w:line="259" w:lineRule="auto"/>
              <w:jc w:val="both"/>
              <w:rPr>
                <w:rFonts w:ascii="Garamond" w:hAnsi="Garamond" w:cstheme="minorHAnsi"/>
                <w:sz w:val="24"/>
                <w:szCs w:val="24"/>
                <w:lang w:val="it-IT"/>
              </w:rPr>
            </w:pPr>
            <w:r w:rsidRPr="00A03315">
              <w:rPr>
                <w:rFonts w:ascii="Garamond" w:hAnsi="Garamond" w:cstheme="minorHAnsi"/>
                <w:sz w:val="24"/>
                <w:szCs w:val="24"/>
                <w:lang w:val="it-IT"/>
              </w:rPr>
              <w:t>Banca Finnat Euramerica SpA</w:t>
            </w:r>
          </w:p>
          <w:p w14:paraId="60877F44" w14:textId="77777777" w:rsidR="00A539A4" w:rsidRPr="00A03315" w:rsidRDefault="00A539A4" w:rsidP="0018640D">
            <w:pPr>
              <w:spacing w:line="259" w:lineRule="auto"/>
              <w:jc w:val="both"/>
              <w:rPr>
                <w:rFonts w:ascii="Garamond" w:hAnsi="Garamond" w:cstheme="minorHAnsi"/>
                <w:sz w:val="24"/>
                <w:szCs w:val="24"/>
                <w:lang w:val="it-IT"/>
              </w:rPr>
            </w:pPr>
            <w:r w:rsidRPr="00A03315">
              <w:rPr>
                <w:rFonts w:ascii="Garamond" w:hAnsi="Garamond" w:cstheme="minorHAnsi"/>
                <w:sz w:val="24"/>
                <w:szCs w:val="24"/>
                <w:lang w:val="it-IT"/>
              </w:rPr>
              <w:t xml:space="preserve">Piazza del Gesù n. 49 - 00186 – Roma </w:t>
            </w:r>
          </w:p>
          <w:p w14:paraId="492A47FE" w14:textId="77777777" w:rsidR="00A539A4" w:rsidRPr="005531E6" w:rsidRDefault="00A539A4" w:rsidP="0018640D">
            <w:pPr>
              <w:spacing w:after="120"/>
              <w:jc w:val="both"/>
              <w:rPr>
                <w:rFonts w:ascii="Garamond" w:hAnsi="Garamond" w:cs="Arial"/>
                <w:sz w:val="24"/>
                <w:szCs w:val="24"/>
                <w:lang w:val="it-IT"/>
              </w:rPr>
            </w:pPr>
            <w:r w:rsidRPr="00A03315">
              <w:rPr>
                <w:rFonts w:ascii="Garamond" w:hAnsi="Garamond" w:cstheme="minorHAnsi"/>
                <w:sz w:val="24"/>
                <w:szCs w:val="24"/>
                <w:lang w:val="it-IT"/>
              </w:rPr>
              <w:t>Tel. +39 06 699331</w:t>
            </w:r>
          </w:p>
        </w:tc>
        <w:tc>
          <w:tcPr>
            <w:tcW w:w="5382" w:type="dxa"/>
          </w:tcPr>
          <w:p w14:paraId="7618B183" w14:textId="77777777" w:rsidR="00A539A4" w:rsidRPr="005531E6" w:rsidRDefault="00A539A4" w:rsidP="0018640D">
            <w:pPr>
              <w:spacing w:after="120" w:line="259" w:lineRule="auto"/>
              <w:jc w:val="both"/>
              <w:rPr>
                <w:rFonts w:ascii="Garamond" w:hAnsi="Garamond" w:cs="Arial"/>
                <w:sz w:val="24"/>
                <w:szCs w:val="24"/>
                <w:lang w:val="it-IT"/>
              </w:rPr>
            </w:pPr>
          </w:p>
        </w:tc>
        <w:tc>
          <w:tcPr>
            <w:tcW w:w="5097" w:type="dxa"/>
          </w:tcPr>
          <w:p w14:paraId="2C5EF16B" w14:textId="77777777" w:rsidR="00A539A4" w:rsidRPr="005531E6" w:rsidRDefault="00A539A4" w:rsidP="0018640D">
            <w:pPr>
              <w:spacing w:after="120" w:line="259" w:lineRule="auto"/>
              <w:jc w:val="both"/>
              <w:rPr>
                <w:rFonts w:ascii="Garamond" w:hAnsi="Garamond" w:cs="Arial"/>
                <w:sz w:val="24"/>
                <w:szCs w:val="24"/>
                <w:lang w:val="it-IT"/>
              </w:rPr>
            </w:pPr>
          </w:p>
        </w:tc>
      </w:tr>
    </w:tbl>
    <w:p w14:paraId="115E1564" w14:textId="77777777" w:rsidR="00A85DE0" w:rsidRDefault="00A85DE0" w:rsidP="00010520">
      <w:pPr>
        <w:jc w:val="both"/>
        <w:rPr>
          <w:rFonts w:ascii="Garamond" w:hAnsi="Garamond"/>
          <w:sz w:val="24"/>
          <w:szCs w:val="24"/>
          <w:lang w:val="it-IT"/>
        </w:rPr>
      </w:pPr>
    </w:p>
    <w:sectPr w:rsidR="00A85DE0" w:rsidSect="00AB46D4">
      <w:footerReference w:type="default" r:id="rId10"/>
      <w:pgSz w:w="12240" w:h="15840"/>
      <w:pgMar w:top="1440" w:right="61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2D57" w14:textId="77777777" w:rsidR="00D60A26" w:rsidRDefault="00D60A26" w:rsidP="000E4F44">
      <w:pPr>
        <w:spacing w:after="0" w:line="240" w:lineRule="auto"/>
      </w:pPr>
      <w:r>
        <w:separator/>
      </w:r>
    </w:p>
  </w:endnote>
  <w:endnote w:type="continuationSeparator" w:id="0">
    <w:p w14:paraId="555EA068" w14:textId="77777777" w:rsidR="00D60A26" w:rsidRDefault="00D60A26" w:rsidP="000E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94B02" w:rsidRPr="005531E6" w14:paraId="3664E43F" w14:textId="77777777" w:rsidTr="003076FF">
      <w:trPr>
        <w:trHeight w:val="568"/>
      </w:trPr>
      <w:tc>
        <w:tcPr>
          <w:tcW w:w="10632" w:type="dxa"/>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6"/>
          </w:tblGrid>
          <w:tr w:rsidR="003076FF" w:rsidRPr="005531E6" w14:paraId="100BB332" w14:textId="77777777" w:rsidTr="00801F2C">
            <w:trPr>
              <w:trHeight w:val="610"/>
            </w:trPr>
            <w:tc>
              <w:tcPr>
                <w:tcW w:w="10632" w:type="dxa"/>
              </w:tcPr>
              <w:p w14:paraId="17681C20" w14:textId="77777777" w:rsidR="003076FF" w:rsidRPr="005531E6" w:rsidRDefault="003076FF" w:rsidP="003076FF">
                <w:pPr>
                  <w:pStyle w:val="Pidipagina"/>
                  <w:tabs>
                    <w:tab w:val="clear" w:pos="9638"/>
                    <w:tab w:val="right" w:pos="9540"/>
                  </w:tabs>
                  <w:jc w:val="both"/>
                  <w:rPr>
                    <w:rFonts w:ascii="Garamond" w:hAnsi="Garamond"/>
                    <w:sz w:val="18"/>
                    <w:szCs w:val="18"/>
                  </w:rPr>
                </w:pPr>
                <w:r w:rsidRPr="00594B02">
                  <w:rPr>
                    <w:rFonts w:ascii="Garamond" w:hAnsi="Garamond"/>
                    <w:sz w:val="18"/>
                    <w:szCs w:val="18"/>
                  </w:rPr>
                  <w:t>Via Cavour, 20 – 33100 Udine – Tel 0432.229835 – Fax 0432.200686 – E-mail: info@copernicosim.com – PEC: copernicosim@legalmail.it Sito: www.copernicosim.com – C.F./P. IVA/Reg. Impr. Udine n. 02104510306 – R.E.A. 236112 – Cap. Soc. € 1.9</w:t>
                </w:r>
                <w:r>
                  <w:rPr>
                    <w:rFonts w:ascii="Garamond" w:hAnsi="Garamond"/>
                    <w:sz w:val="18"/>
                    <w:szCs w:val="18"/>
                  </w:rPr>
                  <w:t>74</w:t>
                </w:r>
                <w:r w:rsidRPr="00594B02">
                  <w:rPr>
                    <w:rFonts w:ascii="Garamond" w:hAnsi="Garamond"/>
                    <w:sz w:val="18"/>
                    <w:szCs w:val="18"/>
                  </w:rPr>
                  <w:t>.000 i.v. – Iscritta con delibera Consob n. 12343 del 26/01/2000 all’albo delle SIM – Aderente al Fondo Naz. Di Garanzia – Codice Univoco: T04ZHR3</w:t>
                </w:r>
              </w:p>
            </w:tc>
          </w:tr>
        </w:tbl>
        <w:p w14:paraId="2BE64827" w14:textId="77777777" w:rsidR="003076FF" w:rsidRPr="00AB46D4" w:rsidRDefault="003076FF" w:rsidP="003076FF">
          <w:pPr>
            <w:pStyle w:val="Pidipagina"/>
            <w:jc w:val="both"/>
            <w:rPr>
              <w:rFonts w:ascii="Garamond" w:hAnsi="Garamond"/>
              <w:sz w:val="18"/>
              <w:szCs w:val="18"/>
            </w:rPr>
          </w:pPr>
        </w:p>
        <w:p w14:paraId="3F5837E3" w14:textId="4F93A355" w:rsidR="00594B02" w:rsidRPr="005531E6" w:rsidRDefault="00594B02" w:rsidP="00594B02">
          <w:pPr>
            <w:pStyle w:val="Pidipagina"/>
            <w:tabs>
              <w:tab w:val="clear" w:pos="9638"/>
              <w:tab w:val="right" w:pos="9540"/>
            </w:tabs>
            <w:jc w:val="both"/>
            <w:rPr>
              <w:rFonts w:ascii="Garamond" w:hAnsi="Garamond"/>
              <w:sz w:val="18"/>
              <w:szCs w:val="18"/>
            </w:rPr>
          </w:pPr>
        </w:p>
      </w:tc>
    </w:tr>
  </w:tbl>
  <w:p w14:paraId="36BBD91B" w14:textId="77777777" w:rsidR="008C31AE" w:rsidRPr="00AB46D4" w:rsidRDefault="008C31AE" w:rsidP="00AB46D4">
    <w:pPr>
      <w:pStyle w:val="Pidipagina"/>
      <w:jc w:val="both"/>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3EB6" w14:textId="77777777" w:rsidR="00D60A26" w:rsidRDefault="00D60A26" w:rsidP="000E4F44">
      <w:pPr>
        <w:spacing w:after="0" w:line="240" w:lineRule="auto"/>
      </w:pPr>
      <w:r>
        <w:separator/>
      </w:r>
    </w:p>
  </w:footnote>
  <w:footnote w:type="continuationSeparator" w:id="0">
    <w:p w14:paraId="6CBFA418" w14:textId="77777777" w:rsidR="00D60A26" w:rsidRDefault="00D60A26" w:rsidP="000E4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BAC"/>
    <w:multiLevelType w:val="hybridMultilevel"/>
    <w:tmpl w:val="093EFE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745E90"/>
    <w:multiLevelType w:val="hybridMultilevel"/>
    <w:tmpl w:val="F186312E"/>
    <w:lvl w:ilvl="0" w:tplc="CF5CBB32">
      <w:start w:val="1"/>
      <w:numFmt w:val="lowerRoman"/>
      <w:lvlText w:val="%1)"/>
      <w:lvlJc w:val="left"/>
      <w:pPr>
        <w:ind w:left="1865" w:hanging="720"/>
      </w:pPr>
      <w:rPr>
        <w:rFonts w:hint="default"/>
      </w:rPr>
    </w:lvl>
    <w:lvl w:ilvl="1" w:tplc="04100019" w:tentative="1">
      <w:start w:val="1"/>
      <w:numFmt w:val="lowerLetter"/>
      <w:lvlText w:val="%2."/>
      <w:lvlJc w:val="left"/>
      <w:pPr>
        <w:ind w:left="2225" w:hanging="360"/>
      </w:pPr>
    </w:lvl>
    <w:lvl w:ilvl="2" w:tplc="0410001B" w:tentative="1">
      <w:start w:val="1"/>
      <w:numFmt w:val="lowerRoman"/>
      <w:lvlText w:val="%3."/>
      <w:lvlJc w:val="right"/>
      <w:pPr>
        <w:ind w:left="2945" w:hanging="180"/>
      </w:pPr>
    </w:lvl>
    <w:lvl w:ilvl="3" w:tplc="0410000F" w:tentative="1">
      <w:start w:val="1"/>
      <w:numFmt w:val="decimal"/>
      <w:lvlText w:val="%4."/>
      <w:lvlJc w:val="left"/>
      <w:pPr>
        <w:ind w:left="3665" w:hanging="360"/>
      </w:pPr>
    </w:lvl>
    <w:lvl w:ilvl="4" w:tplc="04100019" w:tentative="1">
      <w:start w:val="1"/>
      <w:numFmt w:val="lowerLetter"/>
      <w:lvlText w:val="%5."/>
      <w:lvlJc w:val="left"/>
      <w:pPr>
        <w:ind w:left="4385" w:hanging="360"/>
      </w:pPr>
    </w:lvl>
    <w:lvl w:ilvl="5" w:tplc="0410001B" w:tentative="1">
      <w:start w:val="1"/>
      <w:numFmt w:val="lowerRoman"/>
      <w:lvlText w:val="%6."/>
      <w:lvlJc w:val="right"/>
      <w:pPr>
        <w:ind w:left="5105" w:hanging="180"/>
      </w:pPr>
    </w:lvl>
    <w:lvl w:ilvl="6" w:tplc="0410000F" w:tentative="1">
      <w:start w:val="1"/>
      <w:numFmt w:val="decimal"/>
      <w:lvlText w:val="%7."/>
      <w:lvlJc w:val="left"/>
      <w:pPr>
        <w:ind w:left="5825" w:hanging="360"/>
      </w:pPr>
    </w:lvl>
    <w:lvl w:ilvl="7" w:tplc="04100019" w:tentative="1">
      <w:start w:val="1"/>
      <w:numFmt w:val="lowerLetter"/>
      <w:lvlText w:val="%8."/>
      <w:lvlJc w:val="left"/>
      <w:pPr>
        <w:ind w:left="6545" w:hanging="360"/>
      </w:pPr>
    </w:lvl>
    <w:lvl w:ilvl="8" w:tplc="0410001B" w:tentative="1">
      <w:start w:val="1"/>
      <w:numFmt w:val="lowerRoman"/>
      <w:lvlText w:val="%9."/>
      <w:lvlJc w:val="right"/>
      <w:pPr>
        <w:ind w:left="7265" w:hanging="180"/>
      </w:pPr>
    </w:lvl>
  </w:abstractNum>
  <w:abstractNum w:abstractNumId="2" w15:restartNumberingAfterBreak="0">
    <w:nsid w:val="17402A72"/>
    <w:multiLevelType w:val="hybridMultilevel"/>
    <w:tmpl w:val="3A9CD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AC4EDE"/>
    <w:multiLevelType w:val="hybridMultilevel"/>
    <w:tmpl w:val="DB2483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76244C9"/>
    <w:multiLevelType w:val="hybridMultilevel"/>
    <w:tmpl w:val="3AB80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9730147">
    <w:abstractNumId w:val="2"/>
  </w:num>
  <w:num w:numId="2" w16cid:durableId="987708967">
    <w:abstractNumId w:val="0"/>
  </w:num>
  <w:num w:numId="3" w16cid:durableId="854266307">
    <w:abstractNumId w:val="3"/>
  </w:num>
  <w:num w:numId="4" w16cid:durableId="968315043">
    <w:abstractNumId w:val="4"/>
  </w:num>
  <w:num w:numId="5" w16cid:durableId="658965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9B"/>
    <w:rsid w:val="00005CB0"/>
    <w:rsid w:val="00010520"/>
    <w:rsid w:val="000215BA"/>
    <w:rsid w:val="00035AE8"/>
    <w:rsid w:val="00062139"/>
    <w:rsid w:val="000675A2"/>
    <w:rsid w:val="00067C86"/>
    <w:rsid w:val="000812B4"/>
    <w:rsid w:val="000853A2"/>
    <w:rsid w:val="000A02B1"/>
    <w:rsid w:val="000A4EF9"/>
    <w:rsid w:val="000A79DE"/>
    <w:rsid w:val="000B2C34"/>
    <w:rsid w:val="000C2AC5"/>
    <w:rsid w:val="000D5AE2"/>
    <w:rsid w:val="000E4F44"/>
    <w:rsid w:val="000E711E"/>
    <w:rsid w:val="000E7BBC"/>
    <w:rsid w:val="000F5E3E"/>
    <w:rsid w:val="000F699A"/>
    <w:rsid w:val="00100A82"/>
    <w:rsid w:val="001030B0"/>
    <w:rsid w:val="001141A2"/>
    <w:rsid w:val="001401B2"/>
    <w:rsid w:val="001474F3"/>
    <w:rsid w:val="00147FCB"/>
    <w:rsid w:val="00170D48"/>
    <w:rsid w:val="00171D47"/>
    <w:rsid w:val="0017264C"/>
    <w:rsid w:val="00190E26"/>
    <w:rsid w:val="001A6FDA"/>
    <w:rsid w:val="001D368C"/>
    <w:rsid w:val="001E6434"/>
    <w:rsid w:val="00201FA2"/>
    <w:rsid w:val="002175B4"/>
    <w:rsid w:val="00222140"/>
    <w:rsid w:val="00223053"/>
    <w:rsid w:val="00226383"/>
    <w:rsid w:val="002330FA"/>
    <w:rsid w:val="00235C9D"/>
    <w:rsid w:val="00250761"/>
    <w:rsid w:val="00260FE8"/>
    <w:rsid w:val="00272442"/>
    <w:rsid w:val="0027440D"/>
    <w:rsid w:val="00275E4F"/>
    <w:rsid w:val="00293C96"/>
    <w:rsid w:val="002A3D8D"/>
    <w:rsid w:val="002C10BE"/>
    <w:rsid w:val="002D3E73"/>
    <w:rsid w:val="002F0191"/>
    <w:rsid w:val="002F6644"/>
    <w:rsid w:val="00301734"/>
    <w:rsid w:val="00303120"/>
    <w:rsid w:val="003055F9"/>
    <w:rsid w:val="003076FF"/>
    <w:rsid w:val="00310396"/>
    <w:rsid w:val="0031172D"/>
    <w:rsid w:val="00320B23"/>
    <w:rsid w:val="003A3143"/>
    <w:rsid w:val="003B0E36"/>
    <w:rsid w:val="003D32D9"/>
    <w:rsid w:val="003D6F79"/>
    <w:rsid w:val="003E02D2"/>
    <w:rsid w:val="00401C98"/>
    <w:rsid w:val="004029FF"/>
    <w:rsid w:val="00420F9E"/>
    <w:rsid w:val="0043776D"/>
    <w:rsid w:val="00441D26"/>
    <w:rsid w:val="004521B7"/>
    <w:rsid w:val="00471A51"/>
    <w:rsid w:val="00476B88"/>
    <w:rsid w:val="00497CB7"/>
    <w:rsid w:val="004B1535"/>
    <w:rsid w:val="004F5BA1"/>
    <w:rsid w:val="00504707"/>
    <w:rsid w:val="00506BDA"/>
    <w:rsid w:val="005151E2"/>
    <w:rsid w:val="0053273E"/>
    <w:rsid w:val="005422FA"/>
    <w:rsid w:val="005531E6"/>
    <w:rsid w:val="00554F4E"/>
    <w:rsid w:val="00566350"/>
    <w:rsid w:val="00580AD1"/>
    <w:rsid w:val="00594B02"/>
    <w:rsid w:val="005A0B22"/>
    <w:rsid w:val="005B299E"/>
    <w:rsid w:val="005B4C4C"/>
    <w:rsid w:val="005C1DAD"/>
    <w:rsid w:val="005C75A0"/>
    <w:rsid w:val="005D7923"/>
    <w:rsid w:val="005E357D"/>
    <w:rsid w:val="005F2D45"/>
    <w:rsid w:val="00637F6D"/>
    <w:rsid w:val="0064678A"/>
    <w:rsid w:val="006516B5"/>
    <w:rsid w:val="00690B10"/>
    <w:rsid w:val="006941E1"/>
    <w:rsid w:val="0069509B"/>
    <w:rsid w:val="006C56A5"/>
    <w:rsid w:val="006C56B1"/>
    <w:rsid w:val="006D4D30"/>
    <w:rsid w:val="006F6E2B"/>
    <w:rsid w:val="006F716D"/>
    <w:rsid w:val="00705833"/>
    <w:rsid w:val="00745BAE"/>
    <w:rsid w:val="007677B4"/>
    <w:rsid w:val="007711D5"/>
    <w:rsid w:val="00773B0C"/>
    <w:rsid w:val="007A3BDF"/>
    <w:rsid w:val="007B12A5"/>
    <w:rsid w:val="007B3E74"/>
    <w:rsid w:val="007C17FA"/>
    <w:rsid w:val="007C4CF7"/>
    <w:rsid w:val="007C4E66"/>
    <w:rsid w:val="007D0625"/>
    <w:rsid w:val="007D1F20"/>
    <w:rsid w:val="00812BAB"/>
    <w:rsid w:val="00825980"/>
    <w:rsid w:val="00832FAC"/>
    <w:rsid w:val="0085323A"/>
    <w:rsid w:val="00854F50"/>
    <w:rsid w:val="008568BE"/>
    <w:rsid w:val="00887022"/>
    <w:rsid w:val="00887935"/>
    <w:rsid w:val="008A679A"/>
    <w:rsid w:val="008B65A5"/>
    <w:rsid w:val="008C090B"/>
    <w:rsid w:val="008C31AE"/>
    <w:rsid w:val="008D253D"/>
    <w:rsid w:val="008E3407"/>
    <w:rsid w:val="008E4FBD"/>
    <w:rsid w:val="008F0643"/>
    <w:rsid w:val="008F14C7"/>
    <w:rsid w:val="008F4CBF"/>
    <w:rsid w:val="009040C8"/>
    <w:rsid w:val="00907498"/>
    <w:rsid w:val="00926B4E"/>
    <w:rsid w:val="0094301A"/>
    <w:rsid w:val="0096527B"/>
    <w:rsid w:val="009764F4"/>
    <w:rsid w:val="00981A3C"/>
    <w:rsid w:val="00981EEF"/>
    <w:rsid w:val="00997FB8"/>
    <w:rsid w:val="009A6394"/>
    <w:rsid w:val="009C2925"/>
    <w:rsid w:val="009E3382"/>
    <w:rsid w:val="009F1224"/>
    <w:rsid w:val="00A055BE"/>
    <w:rsid w:val="00A176FF"/>
    <w:rsid w:val="00A45CD5"/>
    <w:rsid w:val="00A539A4"/>
    <w:rsid w:val="00A707BB"/>
    <w:rsid w:val="00A74A5B"/>
    <w:rsid w:val="00A84258"/>
    <w:rsid w:val="00A85DE0"/>
    <w:rsid w:val="00AB46D4"/>
    <w:rsid w:val="00AB52F3"/>
    <w:rsid w:val="00AD2A03"/>
    <w:rsid w:val="00AE1EE5"/>
    <w:rsid w:val="00AF35F8"/>
    <w:rsid w:val="00AF56A8"/>
    <w:rsid w:val="00AF646A"/>
    <w:rsid w:val="00AF79D8"/>
    <w:rsid w:val="00AF7D5B"/>
    <w:rsid w:val="00B072EB"/>
    <w:rsid w:val="00B10F2B"/>
    <w:rsid w:val="00B117F9"/>
    <w:rsid w:val="00B11ED3"/>
    <w:rsid w:val="00B146FB"/>
    <w:rsid w:val="00B367C7"/>
    <w:rsid w:val="00B37E9B"/>
    <w:rsid w:val="00B444C6"/>
    <w:rsid w:val="00B44E9A"/>
    <w:rsid w:val="00B52656"/>
    <w:rsid w:val="00B5703F"/>
    <w:rsid w:val="00B64615"/>
    <w:rsid w:val="00B72E16"/>
    <w:rsid w:val="00B966D6"/>
    <w:rsid w:val="00BC4091"/>
    <w:rsid w:val="00BD6054"/>
    <w:rsid w:val="00BE2E39"/>
    <w:rsid w:val="00C01AFB"/>
    <w:rsid w:val="00C15D5A"/>
    <w:rsid w:val="00C16757"/>
    <w:rsid w:val="00C31D24"/>
    <w:rsid w:val="00C35A0B"/>
    <w:rsid w:val="00C371DC"/>
    <w:rsid w:val="00C45DBD"/>
    <w:rsid w:val="00C55352"/>
    <w:rsid w:val="00C56803"/>
    <w:rsid w:val="00CA4286"/>
    <w:rsid w:val="00CA513B"/>
    <w:rsid w:val="00CB1BFB"/>
    <w:rsid w:val="00CB55EA"/>
    <w:rsid w:val="00CC0BB5"/>
    <w:rsid w:val="00CD57F5"/>
    <w:rsid w:val="00CE2A06"/>
    <w:rsid w:val="00CF7A1B"/>
    <w:rsid w:val="00D2023D"/>
    <w:rsid w:val="00D22A8F"/>
    <w:rsid w:val="00D3379D"/>
    <w:rsid w:val="00D445E7"/>
    <w:rsid w:val="00D5327B"/>
    <w:rsid w:val="00D60A26"/>
    <w:rsid w:val="00D90709"/>
    <w:rsid w:val="00DA0E96"/>
    <w:rsid w:val="00DA6E79"/>
    <w:rsid w:val="00DB63B3"/>
    <w:rsid w:val="00DD3AA1"/>
    <w:rsid w:val="00DE1288"/>
    <w:rsid w:val="00E03183"/>
    <w:rsid w:val="00E04379"/>
    <w:rsid w:val="00E04CA8"/>
    <w:rsid w:val="00E11500"/>
    <w:rsid w:val="00E1512E"/>
    <w:rsid w:val="00E3001A"/>
    <w:rsid w:val="00E32F46"/>
    <w:rsid w:val="00E33EBB"/>
    <w:rsid w:val="00E642E2"/>
    <w:rsid w:val="00E66174"/>
    <w:rsid w:val="00E6626D"/>
    <w:rsid w:val="00E73828"/>
    <w:rsid w:val="00E73E09"/>
    <w:rsid w:val="00EA11DF"/>
    <w:rsid w:val="00EE472B"/>
    <w:rsid w:val="00EF2724"/>
    <w:rsid w:val="00EF558B"/>
    <w:rsid w:val="00F05880"/>
    <w:rsid w:val="00F2612C"/>
    <w:rsid w:val="00F60031"/>
    <w:rsid w:val="00F647B7"/>
    <w:rsid w:val="00F84171"/>
    <w:rsid w:val="00F94099"/>
    <w:rsid w:val="00F964B1"/>
    <w:rsid w:val="00FB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9D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509B"/>
    <w:pPr>
      <w:ind w:left="720"/>
      <w:contextualSpacing/>
    </w:pPr>
  </w:style>
  <w:style w:type="paragraph" w:styleId="Testofumetto">
    <w:name w:val="Balloon Text"/>
    <w:basedOn w:val="Normale"/>
    <w:link w:val="TestofumettoCarattere"/>
    <w:uiPriority w:val="99"/>
    <w:semiHidden/>
    <w:unhideWhenUsed/>
    <w:rsid w:val="008D2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253D"/>
    <w:rPr>
      <w:rFonts w:ascii="Tahoma" w:hAnsi="Tahoma" w:cs="Tahoma"/>
      <w:sz w:val="16"/>
      <w:szCs w:val="16"/>
      <w:lang w:val="de-DE"/>
    </w:rPr>
  </w:style>
  <w:style w:type="character" w:customStyle="1" w:styleId="Body1Char">
    <w:name w:val="Body1 Char"/>
    <w:rsid w:val="008D253D"/>
    <w:rPr>
      <w:rFonts w:ascii="Arial" w:eastAsia="SimSun" w:hAnsi="Arial"/>
      <w:szCs w:val="24"/>
      <w:lang w:eastAsia="en-US"/>
    </w:rPr>
  </w:style>
  <w:style w:type="paragraph" w:styleId="Intestazione">
    <w:name w:val="header"/>
    <w:basedOn w:val="Normale"/>
    <w:link w:val="IntestazioneCarattere"/>
    <w:uiPriority w:val="99"/>
    <w:unhideWhenUsed/>
    <w:rsid w:val="000E4F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4F44"/>
    <w:rPr>
      <w:lang w:val="de-DE"/>
    </w:rPr>
  </w:style>
  <w:style w:type="paragraph" w:styleId="Pidipagina">
    <w:name w:val="footer"/>
    <w:basedOn w:val="Normale"/>
    <w:link w:val="PidipaginaCarattere"/>
    <w:uiPriority w:val="99"/>
    <w:unhideWhenUsed/>
    <w:rsid w:val="000E4F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4F44"/>
    <w:rPr>
      <w:lang w:val="de-DE"/>
    </w:rPr>
  </w:style>
  <w:style w:type="character" w:styleId="Collegamentoipertestuale">
    <w:name w:val="Hyperlink"/>
    <w:basedOn w:val="Carpredefinitoparagrafo"/>
    <w:uiPriority w:val="99"/>
    <w:unhideWhenUsed/>
    <w:rsid w:val="007D1F20"/>
    <w:rPr>
      <w:color w:val="0563C1" w:themeColor="hyperlink"/>
      <w:u w:val="single"/>
    </w:rPr>
  </w:style>
  <w:style w:type="character" w:styleId="Menzionenonrisolta">
    <w:name w:val="Unresolved Mention"/>
    <w:basedOn w:val="Carpredefinitoparagrafo"/>
    <w:uiPriority w:val="99"/>
    <w:semiHidden/>
    <w:unhideWhenUsed/>
    <w:rsid w:val="007D1F20"/>
    <w:rPr>
      <w:color w:val="605E5C"/>
      <w:shd w:val="clear" w:color="auto" w:fill="E1DFDD"/>
    </w:rPr>
  </w:style>
  <w:style w:type="table" w:styleId="Grigliatabella">
    <w:name w:val="Table Grid"/>
    <w:basedOn w:val="Tabellanormale"/>
    <w:uiPriority w:val="39"/>
    <w:rsid w:val="00553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147FCB"/>
    <w:pPr>
      <w:spacing w:after="0" w:line="240" w:lineRule="auto"/>
    </w:pPr>
    <w:rPr>
      <w:lang w:val="de-DE"/>
    </w:rPr>
  </w:style>
  <w:style w:type="paragraph" w:customStyle="1" w:styleId="Default">
    <w:name w:val="Default"/>
    <w:rsid w:val="00A055BE"/>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Rimandocommento">
    <w:name w:val="annotation reference"/>
    <w:basedOn w:val="Carpredefinitoparagrafo"/>
    <w:uiPriority w:val="99"/>
    <w:semiHidden/>
    <w:unhideWhenUsed/>
    <w:rsid w:val="00A055BE"/>
    <w:rPr>
      <w:sz w:val="16"/>
      <w:szCs w:val="16"/>
    </w:rPr>
  </w:style>
  <w:style w:type="paragraph" w:styleId="Testocommento">
    <w:name w:val="annotation text"/>
    <w:basedOn w:val="Normale"/>
    <w:link w:val="TestocommentoCarattere"/>
    <w:uiPriority w:val="99"/>
    <w:semiHidden/>
    <w:unhideWhenUsed/>
    <w:rsid w:val="00A055B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055BE"/>
    <w:rPr>
      <w:sz w:val="20"/>
      <w:szCs w:val="20"/>
      <w:lang w:val="de-DE"/>
    </w:rPr>
  </w:style>
  <w:style w:type="paragraph" w:styleId="Soggettocommento">
    <w:name w:val="annotation subject"/>
    <w:basedOn w:val="Testocommento"/>
    <w:next w:val="Testocommento"/>
    <w:link w:val="SoggettocommentoCarattere"/>
    <w:uiPriority w:val="99"/>
    <w:semiHidden/>
    <w:unhideWhenUsed/>
    <w:rsid w:val="00A055BE"/>
    <w:rPr>
      <w:b/>
      <w:bCs/>
    </w:rPr>
  </w:style>
  <w:style w:type="character" w:customStyle="1" w:styleId="SoggettocommentoCarattere">
    <w:name w:val="Soggetto commento Carattere"/>
    <w:basedOn w:val="TestocommentoCarattere"/>
    <w:link w:val="Soggettocommento"/>
    <w:uiPriority w:val="99"/>
    <w:semiHidden/>
    <w:rsid w:val="00A055BE"/>
    <w:rPr>
      <w:b/>
      <w:bCs/>
      <w:sz w:val="20"/>
      <w:szCs w:val="20"/>
      <w:lang w:val="de-DE"/>
    </w:rPr>
  </w:style>
  <w:style w:type="table" w:customStyle="1" w:styleId="Grigliatabella1">
    <w:name w:val="Griglia tabella1"/>
    <w:basedOn w:val="Tabellanormale"/>
    <w:next w:val="Grigliatabella"/>
    <w:uiPriority w:val="39"/>
    <w:rsid w:val="0064678A"/>
    <w:pPr>
      <w:spacing w:after="0" w:line="240" w:lineRule="auto"/>
    </w:pPr>
    <w:rPr>
      <w:rFonts w:ascii="Calibri" w:eastAsia="Calibri" w:hAnsi="Calibri" w:cs="Times New Roman"/>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6997">
      <w:bodyDiv w:val="1"/>
      <w:marLeft w:val="0"/>
      <w:marRight w:val="0"/>
      <w:marTop w:val="0"/>
      <w:marBottom w:val="0"/>
      <w:divBdr>
        <w:top w:val="none" w:sz="0" w:space="0" w:color="auto"/>
        <w:left w:val="none" w:sz="0" w:space="0" w:color="auto"/>
        <w:bottom w:val="none" w:sz="0" w:space="0" w:color="auto"/>
        <w:right w:val="none" w:sz="0" w:space="0" w:color="auto"/>
      </w:divBdr>
    </w:div>
    <w:div w:id="215512284">
      <w:bodyDiv w:val="1"/>
      <w:marLeft w:val="0"/>
      <w:marRight w:val="0"/>
      <w:marTop w:val="0"/>
      <w:marBottom w:val="0"/>
      <w:divBdr>
        <w:top w:val="none" w:sz="0" w:space="0" w:color="auto"/>
        <w:left w:val="none" w:sz="0" w:space="0" w:color="auto"/>
        <w:bottom w:val="none" w:sz="0" w:space="0" w:color="auto"/>
        <w:right w:val="none" w:sz="0" w:space="0" w:color="auto"/>
      </w:divBdr>
    </w:div>
    <w:div w:id="319848244">
      <w:bodyDiv w:val="1"/>
      <w:marLeft w:val="0"/>
      <w:marRight w:val="0"/>
      <w:marTop w:val="0"/>
      <w:marBottom w:val="0"/>
      <w:divBdr>
        <w:top w:val="none" w:sz="0" w:space="0" w:color="auto"/>
        <w:left w:val="none" w:sz="0" w:space="0" w:color="auto"/>
        <w:bottom w:val="none" w:sz="0" w:space="0" w:color="auto"/>
        <w:right w:val="none" w:sz="0" w:space="0" w:color="auto"/>
      </w:divBdr>
    </w:div>
    <w:div w:id="424309144">
      <w:bodyDiv w:val="1"/>
      <w:marLeft w:val="0"/>
      <w:marRight w:val="0"/>
      <w:marTop w:val="0"/>
      <w:marBottom w:val="0"/>
      <w:divBdr>
        <w:top w:val="none" w:sz="0" w:space="0" w:color="auto"/>
        <w:left w:val="none" w:sz="0" w:space="0" w:color="auto"/>
        <w:bottom w:val="none" w:sz="0" w:space="0" w:color="auto"/>
        <w:right w:val="none" w:sz="0" w:space="0" w:color="auto"/>
      </w:divBdr>
    </w:div>
    <w:div w:id="1129251029">
      <w:bodyDiv w:val="1"/>
      <w:marLeft w:val="0"/>
      <w:marRight w:val="0"/>
      <w:marTop w:val="0"/>
      <w:marBottom w:val="0"/>
      <w:divBdr>
        <w:top w:val="none" w:sz="0" w:space="0" w:color="auto"/>
        <w:left w:val="none" w:sz="0" w:space="0" w:color="auto"/>
        <w:bottom w:val="none" w:sz="0" w:space="0" w:color="auto"/>
        <w:right w:val="none" w:sz="0" w:space="0" w:color="auto"/>
      </w:divBdr>
    </w:div>
    <w:div w:id="1495949637">
      <w:bodyDiv w:val="1"/>
      <w:marLeft w:val="0"/>
      <w:marRight w:val="0"/>
      <w:marTop w:val="0"/>
      <w:marBottom w:val="0"/>
      <w:divBdr>
        <w:top w:val="none" w:sz="0" w:space="0" w:color="auto"/>
        <w:left w:val="none" w:sz="0" w:space="0" w:color="auto"/>
        <w:bottom w:val="none" w:sz="0" w:space="0" w:color="auto"/>
        <w:right w:val="none" w:sz="0" w:space="0" w:color="auto"/>
      </w:divBdr>
    </w:div>
    <w:div w:id="1665619073">
      <w:bodyDiv w:val="1"/>
      <w:marLeft w:val="0"/>
      <w:marRight w:val="0"/>
      <w:marTop w:val="0"/>
      <w:marBottom w:val="0"/>
      <w:divBdr>
        <w:top w:val="none" w:sz="0" w:space="0" w:color="auto"/>
        <w:left w:val="none" w:sz="0" w:space="0" w:color="auto"/>
        <w:bottom w:val="none" w:sz="0" w:space="0" w:color="auto"/>
        <w:right w:val="none" w:sz="0" w:space="0" w:color="auto"/>
      </w:divBdr>
    </w:div>
    <w:div w:id="214377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pernicosim.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7E363-E293-4932-A1D8-F15E64E3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2020-11-03T14:59:00Z</dcterms:created>
  <dcterms:modified xsi:type="dcterms:W3CDTF">2023-11-02T08:25:00Z</dcterms:modified>
</cp:coreProperties>
</file>